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ectPr>
          <w:headerReference w:type="default" r:id="rId8"/>
          <w:footerReference w:type="even" r:id="rId9"/>
          <w:type w:val="continuous"/>
          <w:pgSz w:w="11910" w:h="16840"/>
          <w:pgMar w:top="961" w:right="964" w:bottom="964" w:left="964" w:header="720" w:footer="720" w:gutter="0"/>
          <w:cols w:space="720"/>
          <w:docGrid w:linePitch="360"/>
        </w:sectPr>
      </w:pPr>
    </w:p>
    <w:p>
      <w:pPr>
        <w:pStyle w:val="Titre1demapage"/>
        <w:numPr>
          <w:ilvl w:val="0"/>
          <w:numId w:val="0"/>
        </w:numPr>
        <w:ind w:left="720"/>
        <w:jc w:val="center"/>
      </w:pPr>
      <w:bookmarkStart w:id="0" w:name="_Toc201939922"/>
      <w:r>
        <w:t>Schéma pluriannuel d’accessibilité</w:t>
      </w:r>
      <w:bookmarkEnd w:id="0"/>
    </w:p>
    <w:p>
      <w:pPr>
        <w:pStyle w:val="Sous-titre2"/>
      </w:pPr>
      <w:r>
        <w:t>2023-2025</w:t>
      </w:r>
    </w:p>
    <w:sdt>
      <w:sdtPr>
        <w:rPr>
          <w:rFonts w:ascii="Arial" w:eastAsiaTheme="minorHAnsi" w:hAnsi="Arial" w:cs="Arial"/>
          <w:b w:val="0"/>
          <w:bCs w:val="0"/>
          <w:color w:val="auto"/>
          <w:sz w:val="22"/>
          <w:szCs w:val="22"/>
          <w:lang w:eastAsia="en-US"/>
        </w:rPr>
        <w:id w:val="-1086838355"/>
        <w:docPartObj>
          <w:docPartGallery w:val="Table of Contents"/>
          <w:docPartUnique/>
        </w:docPartObj>
      </w:sdtPr>
      <w:sdtContent>
        <w:p>
          <w:pPr>
            <w:pStyle w:val="En-ttedetabledesmatires"/>
            <w:rPr>
              <w:rFonts w:ascii="Arial" w:eastAsiaTheme="minorHAnsi" w:hAnsi="Arial" w:cs="Arial"/>
              <w:b w:val="0"/>
              <w:bCs w:val="0"/>
              <w:color w:val="auto"/>
              <w:sz w:val="22"/>
              <w:szCs w:val="22"/>
              <w:lang w:eastAsia="en-US"/>
            </w:rPr>
          </w:pPr>
        </w:p>
        <w:p>
          <w:r>
            <w:rPr>
              <w:b/>
              <w:bCs/>
            </w:rPr>
            <w:br w:type="page"/>
          </w:r>
        </w:p>
        <w:p>
          <w:pPr>
            <w:pStyle w:val="En-ttedetabledesmatires"/>
          </w:pPr>
          <w:r>
            <w:lastRenderedPageBreak/>
            <w:t>Table des matières</w:t>
          </w:r>
        </w:p>
        <w:p>
          <w:pPr>
            <w:pStyle w:val="TM1"/>
            <w:rPr>
              <w:rFonts w:asciiTheme="minorHAnsi" w:eastAsiaTheme="minorEastAsia" w:hAnsiTheme="minorHAnsi" w:cstheme="minorBidi"/>
              <w:bCs w:val="0"/>
              <w:iCs w:val="0"/>
              <w:noProof/>
              <w:sz w:val="22"/>
              <w:szCs w:val="22"/>
              <w:lang w:eastAsia="fr-FR"/>
            </w:rPr>
          </w:pPr>
          <w:r>
            <w:rPr>
              <w:bCs w:val="0"/>
              <w:iCs w:val="0"/>
            </w:rPr>
            <w:fldChar w:fldCharType="begin"/>
          </w:r>
          <w:r>
            <w:rPr>
              <w:bCs w:val="0"/>
              <w:iCs w:val="0"/>
            </w:rPr>
            <w:instrText xml:space="preserve"> TOC \h \z \t "Signat;1;Titre 1 de ma page;1;Titre 2 de ma page;2;Titre 3 de ma page;3" </w:instrText>
          </w:r>
          <w:r>
            <w:rPr>
              <w:bCs w:val="0"/>
              <w:iCs w:val="0"/>
            </w:rPr>
            <w:fldChar w:fldCharType="separate"/>
          </w:r>
          <w:hyperlink w:anchor="_Toc201939922" w:history="1">
            <w:r>
              <w:rPr>
                <w:rStyle w:val="Lienhypertexte"/>
                <w:noProof/>
              </w:rPr>
              <w:t>Schéma pluriannuel d’accessibilité</w:t>
            </w:r>
            <w:r>
              <w:rPr>
                <w:noProof/>
                <w:webHidden/>
              </w:rPr>
              <w:tab/>
            </w:r>
            <w:r>
              <w:rPr>
                <w:noProof/>
                <w:webHidden/>
              </w:rPr>
              <w:fldChar w:fldCharType="begin"/>
            </w:r>
            <w:r>
              <w:rPr>
                <w:noProof/>
                <w:webHidden/>
              </w:rPr>
              <w:instrText xml:space="preserve"> PAGEREF _Toc201939922 \h </w:instrText>
            </w:r>
            <w:r>
              <w:rPr>
                <w:noProof/>
                <w:webHidden/>
              </w:rPr>
            </w:r>
            <w:r>
              <w:rPr>
                <w:noProof/>
                <w:webHidden/>
              </w:rPr>
              <w:fldChar w:fldCharType="separate"/>
            </w:r>
            <w:r>
              <w:rPr>
                <w:noProof/>
                <w:webHidden/>
              </w:rPr>
              <w:t>1</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23" w:history="1">
            <w:r>
              <w:rPr>
                <w:rStyle w:val="Lienhypertexte"/>
                <w:noProof/>
              </w:rPr>
              <w:t>I.</w:t>
            </w:r>
            <w:r>
              <w:rPr>
                <w:rFonts w:asciiTheme="minorHAnsi" w:eastAsiaTheme="minorEastAsia" w:hAnsiTheme="minorHAnsi" w:cstheme="minorBidi"/>
                <w:bCs w:val="0"/>
                <w:iCs w:val="0"/>
                <w:noProof/>
                <w:sz w:val="22"/>
                <w:szCs w:val="22"/>
                <w:lang w:eastAsia="fr-FR"/>
              </w:rPr>
              <w:tab/>
            </w:r>
            <w:r>
              <w:rPr>
                <w:rStyle w:val="Lienhypertexte"/>
                <w:noProof/>
              </w:rPr>
              <w:t>Introduction</w:t>
            </w:r>
            <w:r>
              <w:rPr>
                <w:noProof/>
                <w:webHidden/>
              </w:rPr>
              <w:tab/>
            </w:r>
            <w:r>
              <w:rPr>
                <w:noProof/>
                <w:webHidden/>
              </w:rPr>
              <w:fldChar w:fldCharType="begin"/>
            </w:r>
            <w:r>
              <w:rPr>
                <w:noProof/>
                <w:webHidden/>
              </w:rPr>
              <w:instrText xml:space="preserve"> PAGEREF _Toc201939923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24" w:history="1">
            <w:r>
              <w:rPr>
                <w:rStyle w:val="Lienhypertexte"/>
                <w:noProof/>
              </w:rPr>
              <w:t>II.</w:t>
            </w:r>
            <w:r>
              <w:rPr>
                <w:rFonts w:asciiTheme="minorHAnsi" w:eastAsiaTheme="minorEastAsia" w:hAnsiTheme="minorHAnsi" w:cstheme="minorBidi"/>
                <w:bCs w:val="0"/>
                <w:iCs w:val="0"/>
                <w:noProof/>
                <w:sz w:val="22"/>
                <w:szCs w:val="22"/>
                <w:lang w:eastAsia="fr-FR"/>
              </w:rPr>
              <w:tab/>
            </w:r>
            <w:r>
              <w:rPr>
                <w:rStyle w:val="Lienhypertexte"/>
                <w:noProof/>
              </w:rPr>
              <w:t>Politique d’accessibilité</w:t>
            </w:r>
            <w:r>
              <w:rPr>
                <w:noProof/>
                <w:webHidden/>
              </w:rPr>
              <w:tab/>
            </w:r>
            <w:r>
              <w:rPr>
                <w:noProof/>
                <w:webHidden/>
              </w:rPr>
              <w:fldChar w:fldCharType="begin"/>
            </w:r>
            <w:r>
              <w:rPr>
                <w:noProof/>
                <w:webHidden/>
              </w:rPr>
              <w:instrText xml:space="preserve"> PAGEREF _Toc201939924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25" w:history="1">
            <w:r>
              <w:rPr>
                <w:rStyle w:val="Lienhypertexte"/>
                <w:noProof/>
              </w:rPr>
              <w:t>III.</w:t>
            </w:r>
            <w:r>
              <w:rPr>
                <w:rFonts w:asciiTheme="minorHAnsi" w:eastAsiaTheme="minorEastAsia" w:hAnsiTheme="minorHAnsi" w:cstheme="minorBidi"/>
                <w:bCs w:val="0"/>
                <w:iCs w:val="0"/>
                <w:noProof/>
                <w:sz w:val="22"/>
                <w:szCs w:val="22"/>
                <w:lang w:eastAsia="fr-FR"/>
              </w:rPr>
              <w:tab/>
            </w:r>
            <w:r>
              <w:rPr>
                <w:rStyle w:val="Lienhypertexte"/>
                <w:noProof/>
              </w:rPr>
              <w:t>Ressources humaines et financières affectées à l’accessibilité numérique</w:t>
            </w:r>
            <w:r>
              <w:rPr>
                <w:noProof/>
                <w:webHidden/>
              </w:rPr>
              <w:tab/>
            </w:r>
            <w:r>
              <w:rPr>
                <w:noProof/>
                <w:webHidden/>
              </w:rPr>
              <w:fldChar w:fldCharType="begin"/>
            </w:r>
            <w:r>
              <w:rPr>
                <w:noProof/>
                <w:webHidden/>
              </w:rPr>
              <w:instrText xml:space="preserve"> PAGEREF _Toc201939925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26" w:history="1">
            <w:r>
              <w:rPr>
                <w:rStyle w:val="Lienhypertexte"/>
                <w:noProof/>
              </w:rPr>
              <w:t>IV.</w:t>
            </w:r>
            <w:r>
              <w:rPr>
                <w:rFonts w:asciiTheme="minorHAnsi" w:eastAsiaTheme="minorEastAsia" w:hAnsiTheme="minorHAnsi" w:cstheme="minorBidi"/>
                <w:bCs w:val="0"/>
                <w:iCs w:val="0"/>
                <w:noProof/>
                <w:sz w:val="22"/>
                <w:szCs w:val="22"/>
                <w:lang w:eastAsia="fr-FR"/>
              </w:rPr>
              <w:tab/>
            </w:r>
            <w:r>
              <w:rPr>
                <w:rStyle w:val="Lienhypertexte"/>
                <w:noProof/>
              </w:rPr>
              <w:t>Organisation de la prise en compte de l’accessibilité numérique</w:t>
            </w:r>
            <w:r>
              <w:rPr>
                <w:noProof/>
                <w:webHidden/>
              </w:rPr>
              <w:tab/>
            </w:r>
            <w:r>
              <w:rPr>
                <w:noProof/>
                <w:webHidden/>
              </w:rPr>
              <w:fldChar w:fldCharType="begin"/>
            </w:r>
            <w:r>
              <w:rPr>
                <w:noProof/>
                <w:webHidden/>
              </w:rPr>
              <w:instrText xml:space="preserve"> PAGEREF _Toc201939926 \h </w:instrText>
            </w:r>
            <w:r>
              <w:rPr>
                <w:noProof/>
                <w:webHidden/>
              </w:rPr>
            </w:r>
            <w:r>
              <w:rPr>
                <w:noProof/>
                <w:webHidden/>
              </w:rPr>
              <w:fldChar w:fldCharType="separate"/>
            </w:r>
            <w:r>
              <w:rPr>
                <w:noProof/>
                <w:webHidden/>
              </w:rPr>
              <w:t>4</w:t>
            </w:r>
            <w:r>
              <w:rPr>
                <w:noProof/>
                <w:webHidden/>
              </w:rPr>
              <w:fldChar w:fldCharType="end"/>
            </w:r>
          </w:hyperlink>
        </w:p>
        <w:p>
          <w:pPr>
            <w:pStyle w:val="TM2"/>
            <w:rPr>
              <w:rFonts w:asciiTheme="minorHAnsi" w:hAnsiTheme="minorHAnsi"/>
              <w:sz w:val="22"/>
            </w:rPr>
          </w:pPr>
          <w:hyperlink w:anchor="_Toc201939927" w:history="1">
            <w:r>
              <w:rPr>
                <w:rStyle w:val="Lienhypertexte"/>
              </w:rPr>
              <w:t>1.</w:t>
            </w:r>
            <w:r>
              <w:rPr>
                <w:rFonts w:asciiTheme="minorHAnsi" w:hAnsiTheme="minorHAnsi"/>
                <w:sz w:val="22"/>
              </w:rPr>
              <w:tab/>
            </w:r>
            <w:r>
              <w:rPr>
                <w:rStyle w:val="Lienhypertexte"/>
              </w:rPr>
              <w:t>Recrutement</w:t>
            </w:r>
            <w:r>
              <w:rPr>
                <w:webHidden/>
              </w:rPr>
              <w:tab/>
            </w:r>
            <w:r>
              <w:rPr>
                <w:webHidden/>
              </w:rPr>
              <w:fldChar w:fldCharType="begin"/>
            </w:r>
            <w:r>
              <w:rPr>
                <w:webHidden/>
              </w:rPr>
              <w:instrText xml:space="preserve"> PAGEREF _Toc201939927 \h </w:instrText>
            </w:r>
            <w:r>
              <w:rPr>
                <w:webHidden/>
              </w:rPr>
            </w:r>
            <w:r>
              <w:rPr>
                <w:webHidden/>
              </w:rPr>
              <w:fldChar w:fldCharType="separate"/>
            </w:r>
            <w:r>
              <w:rPr>
                <w:webHidden/>
              </w:rPr>
              <w:t>4</w:t>
            </w:r>
            <w:r>
              <w:rPr>
                <w:webHidden/>
              </w:rPr>
              <w:fldChar w:fldCharType="end"/>
            </w:r>
          </w:hyperlink>
        </w:p>
        <w:p>
          <w:pPr>
            <w:pStyle w:val="TM2"/>
            <w:rPr>
              <w:rFonts w:asciiTheme="minorHAnsi" w:hAnsiTheme="minorHAnsi"/>
              <w:sz w:val="22"/>
            </w:rPr>
          </w:pPr>
          <w:hyperlink w:anchor="_Toc201939928" w:history="1">
            <w:r>
              <w:rPr>
                <w:rStyle w:val="Lienhypertexte"/>
              </w:rPr>
              <w:t>2.</w:t>
            </w:r>
            <w:r>
              <w:rPr>
                <w:rFonts w:asciiTheme="minorHAnsi" w:hAnsiTheme="minorHAnsi"/>
                <w:sz w:val="22"/>
              </w:rPr>
              <w:tab/>
            </w:r>
            <w:r>
              <w:rPr>
                <w:rStyle w:val="Lienhypertexte"/>
              </w:rPr>
              <w:t>Actions de formation et de sensibilisation</w:t>
            </w:r>
            <w:r>
              <w:rPr>
                <w:webHidden/>
              </w:rPr>
              <w:tab/>
            </w:r>
            <w:r>
              <w:rPr>
                <w:webHidden/>
              </w:rPr>
              <w:fldChar w:fldCharType="begin"/>
            </w:r>
            <w:r>
              <w:rPr>
                <w:webHidden/>
              </w:rPr>
              <w:instrText xml:space="preserve"> PAGEREF _Toc201939928 \h </w:instrText>
            </w:r>
            <w:r>
              <w:rPr>
                <w:webHidden/>
              </w:rPr>
            </w:r>
            <w:r>
              <w:rPr>
                <w:webHidden/>
              </w:rPr>
              <w:fldChar w:fldCharType="separate"/>
            </w:r>
            <w:r>
              <w:rPr>
                <w:webHidden/>
              </w:rPr>
              <w:t>4</w:t>
            </w:r>
            <w:r>
              <w:rPr>
                <w:webHidden/>
              </w:rPr>
              <w:fldChar w:fldCharType="end"/>
            </w:r>
          </w:hyperlink>
        </w:p>
        <w:p>
          <w:pPr>
            <w:pStyle w:val="TM2"/>
            <w:tabs>
              <w:tab w:val="left" w:pos="1440"/>
            </w:tabs>
            <w:rPr>
              <w:rFonts w:asciiTheme="minorHAnsi" w:hAnsiTheme="minorHAnsi"/>
              <w:sz w:val="22"/>
            </w:rPr>
          </w:pPr>
          <w:hyperlink w:anchor="_Toc201939929" w:history="1">
            <w:r>
              <w:rPr>
                <w:rStyle w:val="Lienhypertexte"/>
              </w:rPr>
              <w:t>3.</w:t>
            </w:r>
            <w:r>
              <w:rPr>
                <w:rFonts w:asciiTheme="minorHAnsi" w:hAnsiTheme="minorHAnsi"/>
                <w:sz w:val="22"/>
              </w:rPr>
              <w:tab/>
            </w:r>
            <w:r>
              <w:rPr>
                <w:rStyle w:val="Lienhypertexte"/>
              </w:rPr>
              <w:t>Spécification des exigences dans le cadre des appels d’offres et des expressions de besoin</w:t>
            </w:r>
            <w:r>
              <w:rPr>
                <w:webHidden/>
              </w:rPr>
              <w:tab/>
            </w:r>
            <w:r>
              <w:rPr>
                <w:webHidden/>
              </w:rPr>
              <w:fldChar w:fldCharType="begin"/>
            </w:r>
            <w:r>
              <w:rPr>
                <w:webHidden/>
              </w:rPr>
              <w:instrText xml:space="preserve"> PAGEREF _Toc201939929 \h </w:instrText>
            </w:r>
            <w:r>
              <w:rPr>
                <w:webHidden/>
              </w:rPr>
            </w:r>
            <w:r>
              <w:rPr>
                <w:webHidden/>
              </w:rPr>
              <w:fldChar w:fldCharType="separate"/>
            </w:r>
            <w:r>
              <w:rPr>
                <w:webHidden/>
              </w:rPr>
              <w:t>5</w:t>
            </w:r>
            <w:r>
              <w:rPr>
                <w:webHidden/>
              </w:rPr>
              <w:fldChar w:fldCharType="end"/>
            </w:r>
          </w:hyperlink>
        </w:p>
        <w:p>
          <w:pPr>
            <w:pStyle w:val="TM2"/>
            <w:rPr>
              <w:rFonts w:asciiTheme="minorHAnsi" w:hAnsiTheme="minorHAnsi"/>
              <w:sz w:val="22"/>
            </w:rPr>
          </w:pPr>
          <w:hyperlink w:anchor="_Toc201939930" w:history="1">
            <w:r>
              <w:rPr>
                <w:rStyle w:val="Lienhypertexte"/>
              </w:rPr>
              <w:t>4.</w:t>
            </w:r>
            <w:r>
              <w:rPr>
                <w:rFonts w:asciiTheme="minorHAnsi" w:hAnsiTheme="minorHAnsi"/>
                <w:sz w:val="22"/>
              </w:rPr>
              <w:tab/>
            </w:r>
            <w:r>
              <w:rPr>
                <w:rStyle w:val="Lienhypertexte"/>
              </w:rPr>
              <w:t>Adaptation des activités de mise en œuvre et de fonctionnement permanent</w:t>
            </w:r>
            <w:r>
              <w:rPr>
                <w:webHidden/>
              </w:rPr>
              <w:tab/>
            </w:r>
            <w:r>
              <w:rPr>
                <w:webHidden/>
              </w:rPr>
              <w:fldChar w:fldCharType="begin"/>
            </w:r>
            <w:r>
              <w:rPr>
                <w:webHidden/>
              </w:rPr>
              <w:instrText xml:space="preserve"> PAGEREF _Toc201939930 \h </w:instrText>
            </w:r>
            <w:r>
              <w:rPr>
                <w:webHidden/>
              </w:rPr>
            </w:r>
            <w:r>
              <w:rPr>
                <w:webHidden/>
              </w:rPr>
              <w:fldChar w:fldCharType="separate"/>
            </w:r>
            <w:r>
              <w:rPr>
                <w:webHidden/>
              </w:rPr>
              <w:t>5</w:t>
            </w:r>
            <w:r>
              <w:rPr>
                <w:webHidden/>
              </w:rPr>
              <w:fldChar w:fldCharType="end"/>
            </w:r>
          </w:hyperlink>
        </w:p>
        <w:p>
          <w:pPr>
            <w:pStyle w:val="TM2"/>
            <w:rPr>
              <w:rFonts w:asciiTheme="minorHAnsi" w:hAnsiTheme="minorHAnsi"/>
              <w:sz w:val="22"/>
            </w:rPr>
          </w:pPr>
          <w:hyperlink w:anchor="_Toc201939931" w:history="1">
            <w:r>
              <w:rPr>
                <w:rStyle w:val="Lienhypertexte"/>
              </w:rPr>
              <w:t>5.</w:t>
            </w:r>
            <w:r>
              <w:rPr>
                <w:rFonts w:asciiTheme="minorHAnsi" w:hAnsiTheme="minorHAnsi"/>
                <w:sz w:val="22"/>
              </w:rPr>
              <w:tab/>
            </w:r>
            <w:r>
              <w:rPr>
                <w:rStyle w:val="Lienhypertexte"/>
              </w:rPr>
              <w:t>Processus de contrôle et de validation</w:t>
            </w:r>
            <w:r>
              <w:rPr>
                <w:webHidden/>
              </w:rPr>
              <w:tab/>
            </w:r>
            <w:r>
              <w:rPr>
                <w:webHidden/>
              </w:rPr>
              <w:fldChar w:fldCharType="begin"/>
            </w:r>
            <w:r>
              <w:rPr>
                <w:webHidden/>
              </w:rPr>
              <w:instrText xml:space="preserve"> PAGEREF _Toc201939931 \h </w:instrText>
            </w:r>
            <w:r>
              <w:rPr>
                <w:webHidden/>
              </w:rPr>
            </w:r>
            <w:r>
              <w:rPr>
                <w:webHidden/>
              </w:rPr>
              <w:fldChar w:fldCharType="separate"/>
            </w:r>
            <w:r>
              <w:rPr>
                <w:webHidden/>
              </w:rPr>
              <w:t>6</w:t>
            </w:r>
            <w:r>
              <w:rPr>
                <w:webHidden/>
              </w:rPr>
              <w:fldChar w:fldCharType="end"/>
            </w:r>
          </w:hyperlink>
        </w:p>
        <w:p>
          <w:pPr>
            <w:pStyle w:val="TM2"/>
            <w:tabs>
              <w:tab w:val="left" w:pos="1440"/>
            </w:tabs>
            <w:rPr>
              <w:rFonts w:asciiTheme="minorHAnsi" w:hAnsiTheme="minorHAnsi"/>
              <w:sz w:val="22"/>
            </w:rPr>
          </w:pPr>
          <w:hyperlink w:anchor="_Toc201939932" w:history="1">
            <w:r>
              <w:rPr>
                <w:rStyle w:val="Lienhypertexte"/>
              </w:rPr>
              <w:t>6.</w:t>
            </w:r>
            <w:r>
              <w:rPr>
                <w:rFonts w:asciiTheme="minorHAnsi" w:hAnsiTheme="minorHAnsi"/>
                <w:sz w:val="22"/>
              </w:rPr>
              <w:tab/>
            </w:r>
            <w:r>
              <w:rPr>
                <w:rStyle w:val="Lienhypertexte"/>
              </w:rPr>
              <w:t>Prise en charge des personnes en situation de handicap lorsqu’elles signalent des difficultés</w:t>
            </w:r>
            <w:r>
              <w:rPr>
                <w:webHidden/>
              </w:rPr>
              <w:tab/>
            </w:r>
            <w:r>
              <w:rPr>
                <w:webHidden/>
              </w:rPr>
              <w:fldChar w:fldCharType="begin"/>
            </w:r>
            <w:r>
              <w:rPr>
                <w:webHidden/>
              </w:rPr>
              <w:instrText xml:space="preserve"> PAGEREF _Toc201939932 \h </w:instrText>
            </w:r>
            <w:r>
              <w:rPr>
                <w:webHidden/>
              </w:rPr>
            </w:r>
            <w:r>
              <w:rPr>
                <w:webHidden/>
              </w:rPr>
              <w:fldChar w:fldCharType="separate"/>
            </w:r>
            <w:r>
              <w:rPr>
                <w:webHidden/>
              </w:rPr>
              <w:t>6</w:t>
            </w:r>
            <w:r>
              <w:rPr>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33" w:history="1">
            <w:r>
              <w:rPr>
                <w:rStyle w:val="Lienhypertexte"/>
                <w:noProof/>
              </w:rPr>
              <w:t>V.</w:t>
            </w:r>
            <w:r>
              <w:rPr>
                <w:rFonts w:asciiTheme="minorHAnsi" w:eastAsiaTheme="minorEastAsia" w:hAnsiTheme="minorHAnsi" w:cstheme="minorBidi"/>
                <w:bCs w:val="0"/>
                <w:iCs w:val="0"/>
                <w:noProof/>
                <w:sz w:val="22"/>
                <w:szCs w:val="22"/>
                <w:lang w:eastAsia="fr-FR"/>
              </w:rPr>
              <w:tab/>
            </w:r>
            <w:r>
              <w:rPr>
                <w:rStyle w:val="Lienhypertexte"/>
                <w:noProof/>
              </w:rPr>
              <w:t>Périmètre technique et fonctionnel</w:t>
            </w:r>
            <w:r>
              <w:rPr>
                <w:noProof/>
                <w:webHidden/>
              </w:rPr>
              <w:tab/>
            </w:r>
            <w:r>
              <w:rPr>
                <w:noProof/>
                <w:webHidden/>
              </w:rPr>
              <w:fldChar w:fldCharType="begin"/>
            </w:r>
            <w:r>
              <w:rPr>
                <w:noProof/>
                <w:webHidden/>
              </w:rPr>
              <w:instrText xml:space="preserve"> PAGEREF _Toc201939933 \h </w:instrText>
            </w:r>
            <w:r>
              <w:rPr>
                <w:noProof/>
                <w:webHidden/>
              </w:rPr>
            </w:r>
            <w:r>
              <w:rPr>
                <w:noProof/>
                <w:webHidden/>
              </w:rPr>
              <w:fldChar w:fldCharType="separate"/>
            </w:r>
            <w:r>
              <w:rPr>
                <w:noProof/>
                <w:webHidden/>
              </w:rPr>
              <w:t>6</w:t>
            </w:r>
            <w:r>
              <w:rPr>
                <w:noProof/>
                <w:webHidden/>
              </w:rPr>
              <w:fldChar w:fldCharType="end"/>
            </w:r>
          </w:hyperlink>
        </w:p>
        <w:p>
          <w:pPr>
            <w:pStyle w:val="TM2"/>
            <w:rPr>
              <w:rFonts w:asciiTheme="minorHAnsi" w:hAnsiTheme="minorHAnsi"/>
              <w:sz w:val="22"/>
            </w:rPr>
          </w:pPr>
          <w:hyperlink w:anchor="_Toc201939934" w:history="1">
            <w:r>
              <w:rPr>
                <w:rStyle w:val="Lienhypertexte"/>
              </w:rPr>
              <w:t>1.</w:t>
            </w:r>
            <w:r>
              <w:rPr>
                <w:rFonts w:asciiTheme="minorHAnsi" w:hAnsiTheme="minorHAnsi"/>
                <w:sz w:val="22"/>
              </w:rPr>
              <w:tab/>
            </w:r>
            <w:r>
              <w:rPr>
                <w:rStyle w:val="Lienhypertexte"/>
              </w:rPr>
              <w:t>Recensement</w:t>
            </w:r>
            <w:r>
              <w:rPr>
                <w:webHidden/>
              </w:rPr>
              <w:tab/>
            </w:r>
            <w:r>
              <w:rPr>
                <w:webHidden/>
              </w:rPr>
              <w:fldChar w:fldCharType="begin"/>
            </w:r>
            <w:r>
              <w:rPr>
                <w:webHidden/>
              </w:rPr>
              <w:instrText xml:space="preserve"> PAGEREF _Toc201939934 \h </w:instrText>
            </w:r>
            <w:r>
              <w:rPr>
                <w:webHidden/>
              </w:rPr>
            </w:r>
            <w:r>
              <w:rPr>
                <w:webHidden/>
              </w:rPr>
              <w:fldChar w:fldCharType="separate"/>
            </w:r>
            <w:r>
              <w:rPr>
                <w:webHidden/>
              </w:rPr>
              <w:t>6</w:t>
            </w:r>
            <w:r>
              <w:rPr>
                <w:webHidden/>
              </w:rPr>
              <w:fldChar w:fldCharType="end"/>
            </w:r>
          </w:hyperlink>
        </w:p>
        <w:p>
          <w:pPr>
            <w:pStyle w:val="TM2"/>
            <w:rPr>
              <w:rFonts w:asciiTheme="minorHAnsi" w:hAnsiTheme="minorHAnsi"/>
              <w:sz w:val="22"/>
            </w:rPr>
          </w:pPr>
          <w:hyperlink w:anchor="_Toc201939935" w:history="1">
            <w:r>
              <w:rPr>
                <w:rStyle w:val="Lienhypertexte"/>
              </w:rPr>
              <w:t>2.</w:t>
            </w:r>
            <w:r>
              <w:rPr>
                <w:rFonts w:asciiTheme="minorHAnsi" w:hAnsiTheme="minorHAnsi"/>
                <w:sz w:val="22"/>
              </w:rPr>
              <w:tab/>
            </w:r>
            <w:r>
              <w:rPr>
                <w:rStyle w:val="Lienhypertexte"/>
              </w:rPr>
              <w:t>Évaluation et qualification</w:t>
            </w:r>
            <w:r>
              <w:rPr>
                <w:webHidden/>
              </w:rPr>
              <w:tab/>
            </w:r>
            <w:r>
              <w:rPr>
                <w:webHidden/>
              </w:rPr>
              <w:fldChar w:fldCharType="begin"/>
            </w:r>
            <w:r>
              <w:rPr>
                <w:webHidden/>
              </w:rPr>
              <w:instrText xml:space="preserve"> PAGEREF _Toc201939935 \h </w:instrText>
            </w:r>
            <w:r>
              <w:rPr>
                <w:webHidden/>
              </w:rPr>
            </w:r>
            <w:r>
              <w:rPr>
                <w:webHidden/>
              </w:rPr>
              <w:fldChar w:fldCharType="separate"/>
            </w:r>
            <w:r>
              <w:rPr>
                <w:webHidden/>
              </w:rPr>
              <w:t>6</w:t>
            </w:r>
            <w:r>
              <w:rPr>
                <w:webHidden/>
              </w:rPr>
              <w:fldChar w:fldCharType="end"/>
            </w:r>
          </w:hyperlink>
        </w:p>
        <w:p>
          <w:pPr>
            <w:pStyle w:val="TM2"/>
            <w:rPr>
              <w:rFonts w:asciiTheme="minorHAnsi" w:hAnsiTheme="minorHAnsi"/>
              <w:sz w:val="22"/>
            </w:rPr>
          </w:pPr>
          <w:hyperlink w:anchor="_Toc201939936" w:history="1">
            <w:r>
              <w:rPr>
                <w:rStyle w:val="Lienhypertexte"/>
              </w:rPr>
              <w:t>3.</w:t>
            </w:r>
            <w:r>
              <w:rPr>
                <w:rFonts w:asciiTheme="minorHAnsi" w:hAnsiTheme="minorHAnsi"/>
                <w:sz w:val="22"/>
              </w:rPr>
              <w:tab/>
            </w:r>
            <w:r>
              <w:rPr>
                <w:rStyle w:val="Lienhypertexte"/>
              </w:rPr>
              <w:t>Agenda planifié des interventions</w:t>
            </w:r>
            <w:r>
              <w:rPr>
                <w:webHidden/>
              </w:rPr>
              <w:tab/>
            </w:r>
            <w:r>
              <w:rPr>
                <w:webHidden/>
              </w:rPr>
              <w:fldChar w:fldCharType="begin"/>
            </w:r>
            <w:r>
              <w:rPr>
                <w:webHidden/>
              </w:rPr>
              <w:instrText xml:space="preserve"> PAGEREF _Toc201939936 \h </w:instrText>
            </w:r>
            <w:r>
              <w:rPr>
                <w:webHidden/>
              </w:rPr>
            </w:r>
            <w:r>
              <w:rPr>
                <w:webHidden/>
              </w:rPr>
              <w:fldChar w:fldCharType="separate"/>
            </w:r>
            <w:r>
              <w:rPr>
                <w:webHidden/>
              </w:rPr>
              <w:t>6</w:t>
            </w:r>
            <w:r>
              <w:rPr>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37" w:history="1">
            <w:r>
              <w:rPr>
                <w:rStyle w:val="Lienhypertexte"/>
                <w:noProof/>
              </w:rPr>
              <w:t>VI.</w:t>
            </w:r>
            <w:r>
              <w:rPr>
                <w:rFonts w:asciiTheme="minorHAnsi" w:eastAsiaTheme="minorEastAsia" w:hAnsiTheme="minorHAnsi" w:cstheme="minorBidi"/>
                <w:bCs w:val="0"/>
                <w:iCs w:val="0"/>
                <w:noProof/>
                <w:sz w:val="22"/>
                <w:szCs w:val="22"/>
                <w:lang w:eastAsia="fr-FR"/>
              </w:rPr>
              <w:tab/>
            </w:r>
            <w:r>
              <w:rPr>
                <w:rStyle w:val="Lienhypertexte"/>
                <w:noProof/>
              </w:rPr>
              <w:t>Plans annuels</w:t>
            </w:r>
            <w:r>
              <w:rPr>
                <w:noProof/>
                <w:webHidden/>
              </w:rPr>
              <w:tab/>
            </w:r>
            <w:r>
              <w:rPr>
                <w:noProof/>
                <w:webHidden/>
              </w:rPr>
              <w:fldChar w:fldCharType="begin"/>
            </w:r>
            <w:r>
              <w:rPr>
                <w:noProof/>
                <w:webHidden/>
              </w:rPr>
              <w:instrText xml:space="preserve"> PAGEREF _Toc201939937 \h </w:instrText>
            </w:r>
            <w:r>
              <w:rPr>
                <w:noProof/>
                <w:webHidden/>
              </w:rPr>
            </w:r>
            <w:r>
              <w:rPr>
                <w:noProof/>
                <w:webHidden/>
              </w:rPr>
              <w:fldChar w:fldCharType="separate"/>
            </w:r>
            <w:r>
              <w:rPr>
                <w:noProof/>
                <w:webHidden/>
              </w:rPr>
              <w:t>7</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938" w:history="1">
            <w:r>
              <w:rPr>
                <w:rStyle w:val="Lienhypertexte"/>
                <w:noProof/>
              </w:rPr>
              <w:t>VII.</w:t>
            </w:r>
            <w:r>
              <w:rPr>
                <w:rFonts w:asciiTheme="minorHAnsi" w:eastAsiaTheme="minorEastAsia" w:hAnsiTheme="minorHAnsi" w:cstheme="minorBidi"/>
                <w:bCs w:val="0"/>
                <w:iCs w:val="0"/>
                <w:noProof/>
                <w:sz w:val="22"/>
                <w:szCs w:val="22"/>
                <w:lang w:eastAsia="fr-FR"/>
              </w:rPr>
              <w:tab/>
            </w:r>
            <w:r>
              <w:rPr>
                <w:rStyle w:val="Lienhypertexte"/>
                <w:noProof/>
              </w:rPr>
              <w:t>Annexe 1</w:t>
            </w:r>
            <w:r>
              <w:rPr>
                <w:noProof/>
                <w:webHidden/>
              </w:rPr>
              <w:tab/>
            </w:r>
            <w:r>
              <w:rPr>
                <w:noProof/>
                <w:webHidden/>
              </w:rPr>
              <w:fldChar w:fldCharType="begin"/>
            </w:r>
            <w:r>
              <w:rPr>
                <w:noProof/>
                <w:webHidden/>
              </w:rPr>
              <w:instrText xml:space="preserve"> PAGEREF _Toc201939938 \h </w:instrText>
            </w:r>
            <w:r>
              <w:rPr>
                <w:noProof/>
                <w:webHidden/>
              </w:rPr>
            </w:r>
            <w:r>
              <w:rPr>
                <w:noProof/>
                <w:webHidden/>
              </w:rPr>
              <w:fldChar w:fldCharType="separate"/>
            </w:r>
            <w:r>
              <w:rPr>
                <w:noProof/>
                <w:webHidden/>
              </w:rPr>
              <w:t>8</w:t>
            </w:r>
            <w:r>
              <w:rPr>
                <w:noProof/>
                <w:webHidden/>
              </w:rPr>
              <w:fldChar w:fldCharType="end"/>
            </w:r>
          </w:hyperlink>
        </w:p>
        <w:p>
          <w:pPr>
            <w:pStyle w:val="TM2"/>
            <w:rPr>
              <w:rFonts w:asciiTheme="minorHAnsi" w:hAnsiTheme="minorHAnsi"/>
              <w:sz w:val="22"/>
            </w:rPr>
          </w:pPr>
          <w:hyperlink w:anchor="_Toc201939939" w:history="1">
            <w:r>
              <w:rPr>
                <w:rStyle w:val="Lienhypertexte"/>
              </w:rPr>
              <w:t>1.</w:t>
            </w:r>
            <w:r>
              <w:rPr>
                <w:rFonts w:asciiTheme="minorHAnsi" w:hAnsiTheme="minorHAnsi"/>
                <w:sz w:val="22"/>
              </w:rPr>
              <w:tab/>
            </w:r>
            <w:r>
              <w:rPr>
                <w:rStyle w:val="Lienhypertexte"/>
              </w:rPr>
              <w:t>Sites ouverts au public</w:t>
            </w:r>
            <w:r>
              <w:rPr>
                <w:webHidden/>
              </w:rPr>
              <w:tab/>
            </w:r>
            <w:r>
              <w:rPr>
                <w:webHidden/>
              </w:rPr>
              <w:fldChar w:fldCharType="begin"/>
            </w:r>
            <w:r>
              <w:rPr>
                <w:webHidden/>
              </w:rPr>
              <w:instrText xml:space="preserve"> PAGEREF _Toc201939939 \h </w:instrText>
            </w:r>
            <w:r>
              <w:rPr>
                <w:webHidden/>
              </w:rPr>
            </w:r>
            <w:r>
              <w:rPr>
                <w:webHidden/>
              </w:rPr>
              <w:fldChar w:fldCharType="separate"/>
            </w:r>
            <w:r>
              <w:rPr>
                <w:webHidden/>
              </w:rPr>
              <w:t>8</w:t>
            </w:r>
            <w:r>
              <w:rPr>
                <w:webHidden/>
              </w:rPr>
              <w:fldChar w:fldCharType="end"/>
            </w:r>
          </w:hyperlink>
        </w:p>
        <w:p>
          <w:pPr>
            <w:pStyle w:val="TM2"/>
            <w:rPr>
              <w:rFonts w:asciiTheme="minorHAnsi" w:hAnsiTheme="minorHAnsi"/>
              <w:sz w:val="22"/>
            </w:rPr>
          </w:pPr>
          <w:hyperlink w:anchor="_Toc201939940" w:history="1">
            <w:r>
              <w:rPr>
                <w:rStyle w:val="Lienhypertexte"/>
              </w:rPr>
              <w:t>2.</w:t>
            </w:r>
            <w:r>
              <w:rPr>
                <w:rFonts w:asciiTheme="minorHAnsi" w:hAnsiTheme="minorHAnsi"/>
                <w:sz w:val="22"/>
              </w:rPr>
              <w:tab/>
            </w:r>
            <w:r>
              <w:rPr>
                <w:rStyle w:val="Lienhypertexte"/>
              </w:rPr>
              <w:t>Site à destination des agents de l’État</w:t>
            </w:r>
            <w:r>
              <w:rPr>
                <w:webHidden/>
              </w:rPr>
              <w:tab/>
            </w:r>
            <w:r>
              <w:rPr>
                <w:webHidden/>
              </w:rPr>
              <w:fldChar w:fldCharType="begin"/>
            </w:r>
            <w:r>
              <w:rPr>
                <w:webHidden/>
              </w:rPr>
              <w:instrText xml:space="preserve"> PAGEREF _Toc201939940 \h </w:instrText>
            </w:r>
            <w:r>
              <w:rPr>
                <w:webHidden/>
              </w:rPr>
            </w:r>
            <w:r>
              <w:rPr>
                <w:webHidden/>
              </w:rPr>
              <w:fldChar w:fldCharType="separate"/>
            </w:r>
            <w:r>
              <w:rPr>
                <w:webHidden/>
              </w:rPr>
              <w:t>9</w:t>
            </w:r>
            <w:r>
              <w:rPr>
                <w:webHidden/>
              </w:rPr>
              <w:fldChar w:fldCharType="end"/>
            </w:r>
          </w:hyperlink>
        </w:p>
        <w:p>
          <w:r>
            <w:rPr>
              <w:rFonts w:ascii="Marianne" w:hAnsi="Marianne" w:cstheme="minorHAnsi"/>
              <w:bCs/>
              <w:iCs/>
              <w:sz w:val="20"/>
              <w:szCs w:val="24"/>
            </w:rPr>
            <w:fldChar w:fldCharType="end"/>
          </w:r>
        </w:p>
      </w:sdtContent>
    </w:sdt>
    <w:bookmarkStart w:id="1" w:name="_Toc179561730" w:displacedByCustomXml="prev"/>
    <w:p>
      <w:pPr>
        <w:rPr>
          <w:rFonts w:ascii="Marianne" w:hAnsi="Marianne" w:cstheme="minorHAnsi"/>
          <w:b/>
          <w:i/>
          <w:iCs/>
          <w:sz w:val="28"/>
          <w:szCs w:val="24"/>
        </w:rPr>
      </w:pPr>
      <w:r>
        <w:br w:type="page"/>
      </w:r>
    </w:p>
    <w:p>
      <w:pPr>
        <w:pStyle w:val="Titre1demapage"/>
      </w:pPr>
      <w:bookmarkStart w:id="2" w:name="_Toc201939923"/>
      <w:r>
        <w:lastRenderedPageBreak/>
        <w:t>Introduction</w:t>
      </w:r>
      <w:bookmarkEnd w:id="1"/>
      <w:bookmarkEnd w:id="2"/>
    </w:p>
    <w:p>
      <w:pPr>
        <w:pStyle w:val="Corpsdetexte"/>
      </w:pPr>
      <w:r>
        <w:t>L’article 47 de la loi n°2005-102 du 11 février 2005 pour l’égalité des droits et des chances, la participation et la citoyenneté des personnes rend obligatoire à tout service de communication publique en ligne d’être accessible à tous.</w:t>
      </w:r>
    </w:p>
    <w:p>
      <w:pPr>
        <w:pStyle w:val="Titre1demapage"/>
        <w:jc w:val="both"/>
      </w:pPr>
      <w:bookmarkStart w:id="3" w:name="_Toc179561731"/>
      <w:bookmarkStart w:id="4" w:name="_Toc201939924"/>
      <w:r>
        <w:t>Politique d’accessibilité</w:t>
      </w:r>
      <w:bookmarkEnd w:id="3"/>
      <w:bookmarkEnd w:id="4"/>
    </w:p>
    <w:p>
      <w:pPr>
        <w:pStyle w:val="Corpsdetexte"/>
      </w:pPr>
      <w:r>
        <w:t>L’accessibilité numérique est une préoccupation majeure dans le cadre du développement et/ou de la mise à disposition de sites web ou d’applications par l’Agence pour l’informatique financière de l’État.</w:t>
      </w:r>
    </w:p>
    <w:p>
      <w:pPr>
        <w:pStyle w:val="Corpsdetexte"/>
      </w:pPr>
      <w:r>
        <w:t>Au regard de cet enjeu, l’élaboration du schéma pluriannuel d’accessibilité numérique, associé à des plans annuels d’action, a pour objectif d’accompagner la mise en conformité au RGAA (Référentiel Général d’Amélioration de l’Accessibilité) et l’amélioration progressive des sites web et applications concernés.</w:t>
      </w:r>
    </w:p>
    <w:p>
      <w:pPr>
        <w:pStyle w:val="Corpsdetexte"/>
      </w:pPr>
      <w:r>
        <w:t>L’élaboration, le suivi et la mise à jour de ce schéma pluriannuel sont placés sous la responsabilité du responsable de la délégation « dématérialisation de la commande publique, facturation électronique et système d’échange » (D2) et, au sein de cette délégation, de la responsable du département « Expérience utilisateurs et qualité numérique ».</w:t>
      </w:r>
    </w:p>
    <w:p>
      <w:pPr>
        <w:pStyle w:val="Titre1demapage"/>
      </w:pPr>
      <w:bookmarkStart w:id="5" w:name="_Toc201939925"/>
      <w:r>
        <w:t>Ressources humaines et financières affectées à l’accessibilité numérique</w:t>
      </w:r>
      <w:bookmarkEnd w:id="5"/>
    </w:p>
    <w:p>
      <w:pPr>
        <w:pStyle w:val="Corpsdetexte"/>
      </w:pPr>
      <w:r>
        <w:t>Les ressources humaines et financières sont décrites ci-dessous :</w:t>
      </w:r>
    </w:p>
    <w:p>
      <w:pPr>
        <w:pStyle w:val="Corpsdetexte"/>
        <w:numPr>
          <w:ilvl w:val="0"/>
          <w:numId w:val="35"/>
        </w:numPr>
      </w:pPr>
      <w:r>
        <w:t>Le département « expérience utilisateur et qualité numérique » de l’AIFE comprend 3 agents formés aux problématiques d’accessibilité. Il est susceptible d’être renforcé par des prestataires en assistance à maitrise d’ouvrage en fonction des besoins. Il a pour rôle, pour ce qui concerne l’accessibilité :</w:t>
      </w:r>
    </w:p>
    <w:p>
      <w:pPr>
        <w:pStyle w:val="Corpsdetexte"/>
        <w:numPr>
          <w:ilvl w:val="1"/>
          <w:numId w:val="36"/>
        </w:numPr>
      </w:pPr>
      <w:proofErr w:type="gramStart"/>
      <w:r>
        <w:t>de</w:t>
      </w:r>
      <w:proofErr w:type="gramEnd"/>
      <w:r>
        <w:t xml:space="preserve"> promouvoir l’accessibilité par la diffusion des normes et des bonnes pratiques ;</w:t>
      </w:r>
    </w:p>
    <w:p>
      <w:pPr>
        <w:pStyle w:val="Corpsdetexte"/>
        <w:numPr>
          <w:ilvl w:val="1"/>
          <w:numId w:val="36"/>
        </w:numPr>
      </w:pPr>
      <w:proofErr w:type="gramStart"/>
      <w:r>
        <w:t>d’accompagner</w:t>
      </w:r>
      <w:proofErr w:type="gramEnd"/>
      <w:r>
        <w:t xml:space="preserve"> les équipes internes, notamment par des actions de formations, d’assistance des responsables de projets ou de lignes de produits ;</w:t>
      </w:r>
    </w:p>
    <w:p>
      <w:pPr>
        <w:pStyle w:val="Corpsdetexte"/>
        <w:numPr>
          <w:ilvl w:val="1"/>
          <w:numId w:val="36"/>
        </w:numPr>
      </w:pPr>
      <w:proofErr w:type="gramStart"/>
      <w:r>
        <w:t>de</w:t>
      </w:r>
      <w:proofErr w:type="gramEnd"/>
      <w:r>
        <w:t xml:space="preserve"> contrôler et de veiller à l’application de la loi n°2005-102 du 11 février 2005 en procédant à des audits réguliers ;</w:t>
      </w:r>
    </w:p>
    <w:p>
      <w:pPr>
        <w:pStyle w:val="Corpsdetexte"/>
        <w:numPr>
          <w:ilvl w:val="1"/>
          <w:numId w:val="36"/>
        </w:numPr>
      </w:pPr>
      <w:proofErr w:type="gramStart"/>
      <w:r>
        <w:t>d’assurer</w:t>
      </w:r>
      <w:proofErr w:type="gramEnd"/>
      <w:r>
        <w:t xml:space="preserve"> la prise en charge des demandes des utilisateurs et de manière générale la qualité du service rendu aux utilisateurs en situation de handicap.</w:t>
      </w:r>
    </w:p>
    <w:p>
      <w:pPr>
        <w:pStyle w:val="Corpsdetexte"/>
        <w:numPr>
          <w:ilvl w:val="0"/>
          <w:numId w:val="35"/>
        </w:numPr>
      </w:pPr>
      <w:r>
        <w:t>Lorsque nécessaire il peut être fait appel à des intervenants externes, afin d’accompagner l’AIFE dans la prise en compte de l’accessibilité ou pour la réalisation d’audits.</w:t>
      </w:r>
    </w:p>
    <w:p>
      <w:pPr>
        <w:pStyle w:val="Corpsdetexte"/>
      </w:pPr>
      <w:r>
        <w:t xml:space="preserve">Les crédits et les emplois relatifs à l’accessibilité numérique sont identifiés, programmés et suivi dans le cadre des procédures de droit commun de l’AIFE. Les crédits hors titre 2 recouvrent les coûts externes relatifs aux actions de pilotage, d’accompagnement, de contrôle et d’audit. </w:t>
      </w:r>
    </w:p>
    <w:p>
      <w:pPr>
        <w:rPr>
          <w:rStyle w:val="Titre1demapageCar"/>
        </w:rPr>
      </w:pPr>
      <w:bookmarkStart w:id="6" w:name="_Toc5"/>
      <w:bookmarkStart w:id="7" w:name="_Toc179561733"/>
      <w:r>
        <w:rPr>
          <w:rStyle w:val="Titre1demapageCar"/>
          <w:b w:val="0"/>
          <w:i w:val="0"/>
          <w:iCs w:val="0"/>
        </w:rPr>
        <w:br w:type="page"/>
      </w:r>
    </w:p>
    <w:p>
      <w:pPr>
        <w:pStyle w:val="Titre1demapage"/>
        <w:jc w:val="both"/>
      </w:pPr>
      <w:bookmarkStart w:id="8" w:name="_Toc201939926"/>
      <w:r>
        <w:rPr>
          <w:rStyle w:val="Titre1demapageCar"/>
          <w:b/>
          <w:i/>
          <w:iCs/>
        </w:rPr>
        <w:lastRenderedPageBreak/>
        <w:t>Organisation de la prise en compte de l’accessibilité numérique</w:t>
      </w:r>
      <w:bookmarkEnd w:id="6"/>
      <w:bookmarkEnd w:id="7"/>
      <w:bookmarkEnd w:id="8"/>
    </w:p>
    <w:p>
      <w:pPr>
        <w:pStyle w:val="Corpsdetexte"/>
      </w:pPr>
      <w:r>
        <w:t>La prise en compte de l’accessibilité numérique se matérialise :</w:t>
      </w:r>
    </w:p>
    <w:p>
      <w:pPr>
        <w:pStyle w:val="Corpsdetexte"/>
        <w:numPr>
          <w:ilvl w:val="0"/>
          <w:numId w:val="37"/>
        </w:numPr>
      </w:pPr>
      <w:proofErr w:type="gramStart"/>
      <w:r>
        <w:t>lors</w:t>
      </w:r>
      <w:proofErr w:type="gramEnd"/>
      <w:r>
        <w:t xml:space="preserve"> du recrutement des membres de l’agence ;</w:t>
      </w:r>
    </w:p>
    <w:p>
      <w:pPr>
        <w:pStyle w:val="Corpsdetexte"/>
        <w:numPr>
          <w:ilvl w:val="0"/>
          <w:numId w:val="37"/>
        </w:numPr>
      </w:pPr>
      <w:proofErr w:type="gramStart"/>
      <w:r>
        <w:t>par</w:t>
      </w:r>
      <w:proofErr w:type="gramEnd"/>
      <w:r>
        <w:t xml:space="preserve"> des actions de formation et de sensibilisation des personnels ;</w:t>
      </w:r>
    </w:p>
    <w:p>
      <w:pPr>
        <w:pStyle w:val="Corpsdetexte"/>
        <w:numPr>
          <w:ilvl w:val="0"/>
          <w:numId w:val="37"/>
        </w:numPr>
      </w:pPr>
      <w:proofErr w:type="gramStart"/>
      <w:r>
        <w:t>par</w:t>
      </w:r>
      <w:proofErr w:type="gramEnd"/>
      <w:r>
        <w:t xml:space="preserve"> la spécification des exigences dans le cadre des appels d’offres et des expressions de besoin ;</w:t>
      </w:r>
    </w:p>
    <w:p>
      <w:pPr>
        <w:pStyle w:val="Corpsdetexte"/>
        <w:numPr>
          <w:ilvl w:val="0"/>
          <w:numId w:val="37"/>
        </w:numPr>
      </w:pPr>
      <w:proofErr w:type="gramStart"/>
      <w:r>
        <w:t>par</w:t>
      </w:r>
      <w:proofErr w:type="gramEnd"/>
      <w:r>
        <w:t xml:space="preserve"> une adaptation des activités de mise en œuvre et de maintien en condition opérationnelle des sites web et applications concernés ;</w:t>
      </w:r>
    </w:p>
    <w:p>
      <w:pPr>
        <w:pStyle w:val="Corpsdetexte"/>
        <w:numPr>
          <w:ilvl w:val="0"/>
          <w:numId w:val="37"/>
        </w:numPr>
      </w:pPr>
      <w:proofErr w:type="gramStart"/>
      <w:r>
        <w:t>par</w:t>
      </w:r>
      <w:proofErr w:type="gramEnd"/>
      <w:r>
        <w:t xml:space="preserve"> un processus de contrôle et de validation ;</w:t>
      </w:r>
    </w:p>
    <w:p>
      <w:pPr>
        <w:pStyle w:val="Corpsdetexte"/>
        <w:numPr>
          <w:ilvl w:val="0"/>
          <w:numId w:val="37"/>
        </w:numPr>
      </w:pPr>
      <w:proofErr w:type="gramStart"/>
      <w:r>
        <w:t>par</w:t>
      </w:r>
      <w:proofErr w:type="gramEnd"/>
      <w:r>
        <w:t xml:space="preserve"> la prise en charge des personnes en situation de handicap lorsqu’elles signalent des difficultés.</w:t>
      </w:r>
    </w:p>
    <w:p>
      <w:pPr>
        <w:pStyle w:val="Corpsdetexte"/>
      </w:pPr>
      <w:r>
        <w:t xml:space="preserve"> Ces éléments sont détaillés ci-dessous :</w:t>
      </w:r>
    </w:p>
    <w:p>
      <w:pPr>
        <w:pStyle w:val="Titre2demapage"/>
      </w:pPr>
      <w:bookmarkStart w:id="9" w:name="_Toc6"/>
      <w:bookmarkStart w:id="10" w:name="_Toc179561734"/>
      <w:bookmarkStart w:id="11" w:name="_Toc201939927"/>
      <w:r>
        <w:t>Recrutement</w:t>
      </w:r>
      <w:bookmarkEnd w:id="9"/>
      <w:bookmarkEnd w:id="10"/>
      <w:bookmarkEnd w:id="11"/>
    </w:p>
    <w:p>
      <w:pPr>
        <w:pStyle w:val="Corpsdetexte"/>
      </w:pPr>
      <w:r>
        <w:t xml:space="preserve">Dès lors qu’un agent serait amené à travailler sur la construction de produit numérique comprenant des interfaces homme-machine ou à produire du contenu (audiovisuels, documentaires, graphiques) ou de les diffuser (contributeurs web, </w:t>
      </w:r>
      <w:proofErr w:type="spellStart"/>
      <w:r>
        <w:t>community</w:t>
      </w:r>
      <w:proofErr w:type="spellEnd"/>
      <w:r>
        <w:t xml:space="preserve"> managers) une attention particulière est portée sur les compétences en matière d’accessibilité numérique lors du recrutement des personnels intervenant sur les services numériques. Une information sera transmise en ce sens aux membres du comité de direction afin d’être intégrée dans les fiches de poste. </w:t>
      </w:r>
    </w:p>
    <w:p>
      <w:pPr>
        <w:pStyle w:val="Corpsdetexte"/>
      </w:pPr>
      <w:r>
        <w:t>À défaut de compétences préexistantes, les nouveaux agents se verront proposer un parcours de sensibilisation et de formation.</w:t>
      </w:r>
    </w:p>
    <w:p>
      <w:pPr>
        <w:pStyle w:val="Titre2demapage"/>
      </w:pPr>
      <w:bookmarkStart w:id="12" w:name="_Toc201939928"/>
      <w:r>
        <w:t>Actions de formation et de sensibilisation</w:t>
      </w:r>
      <w:bookmarkEnd w:id="12"/>
    </w:p>
    <w:p>
      <w:pPr>
        <w:pStyle w:val="Corpsdetexte"/>
      </w:pPr>
      <w:r>
        <w:t>Tout au long de la période d’application de ce schéma, des actions de formation et de sensibilisation sont organisées afin de permettre aux personnels intervenant sur les sites et les applications d’éditer et mettre en ligne des contenus accessibles ; piloter la réalisation des interfaces homme-machine conformément aux exigences fixées par le RGAA.</w:t>
      </w:r>
    </w:p>
    <w:p>
      <w:pPr>
        <w:pStyle w:val="Corpsdetexte"/>
      </w:pPr>
      <w:r>
        <w:t xml:space="preserve">Des sessions de sensibilisation sont proposées aux responsables de produits et leurs équipes en charge de piloter la mise en œuvre d’interfaces homme-machine. Ces formations sont délivrées par le département Expérience utilisateurs et qualité numérique. </w:t>
      </w:r>
    </w:p>
    <w:p>
      <w:pPr>
        <w:pStyle w:val="Corpsdetexte"/>
      </w:pPr>
      <w:r>
        <w:t>Des sessions de sensibilisation sont également proposées à l’ensemble des agents producteurs ou diffuseurs de contenus numériques au sein de l’AIFE.</w:t>
      </w:r>
    </w:p>
    <w:p>
      <w:pPr>
        <w:pStyle w:val="Corpsdetexte"/>
      </w:pPr>
      <w:r>
        <w:t xml:space="preserve">Des actions de formation sont également proposées aux agents en charge de produire des contenus (audiovisuels, documentaires, graphiques) ou de les diffuser (contributeurs web, </w:t>
      </w:r>
      <w:proofErr w:type="spellStart"/>
      <w:r>
        <w:t>community</w:t>
      </w:r>
      <w:proofErr w:type="spellEnd"/>
      <w:r>
        <w:t xml:space="preserve"> managers) en fonction de leurs besoins et des outils de création et de diffusion utilisés.</w:t>
      </w:r>
    </w:p>
    <w:p>
      <w:pPr>
        <w:pStyle w:val="Corpsdetexte"/>
      </w:pPr>
      <w:r>
        <w:t>En outre, les agents ont accès à des contenus en ligne mis à disposition par les administrations centrales : IGPDE et MENTOR.</w:t>
      </w:r>
    </w:p>
    <w:p>
      <w:pPr>
        <w:rPr>
          <w:rFonts w:ascii="Marianne" w:hAnsi="Marianne"/>
          <w:sz w:val="20"/>
          <w:szCs w:val="20"/>
        </w:rPr>
      </w:pPr>
      <w:r>
        <w:br w:type="page"/>
      </w:r>
    </w:p>
    <w:p>
      <w:pPr>
        <w:pStyle w:val="Corpsdetexte"/>
      </w:pPr>
      <w:r>
        <w:lastRenderedPageBreak/>
        <w:t>Liste des formations disponibles auprès de l’IGPDE :</w:t>
      </w:r>
    </w:p>
    <w:p>
      <w:pPr>
        <w:pStyle w:val="Corpsdetexte"/>
        <w:numPr>
          <w:ilvl w:val="0"/>
          <w:numId w:val="40"/>
        </w:numPr>
      </w:pPr>
      <w:hyperlink r:id="rId10" w:history="1">
        <w:r>
          <w:rPr>
            <w:rStyle w:val="Lienhypertexte"/>
          </w:rPr>
          <w:t>L’accessibilité numérique des sites et applications web : Game of code</w:t>
        </w:r>
      </w:hyperlink>
      <w:r>
        <w:t xml:space="preserve"> ;</w:t>
      </w:r>
    </w:p>
    <w:p>
      <w:pPr>
        <w:pStyle w:val="Corpsdetexte"/>
        <w:numPr>
          <w:ilvl w:val="0"/>
          <w:numId w:val="40"/>
        </w:numPr>
      </w:pPr>
      <w:hyperlink r:id="rId11" w:history="1">
        <w:r>
          <w:rPr>
            <w:rStyle w:val="Lienhypertexte"/>
          </w:rPr>
          <w:t>Appliquer l'accessibilité aux interfaces web</w:t>
        </w:r>
      </w:hyperlink>
      <w:r>
        <w:t xml:space="preserve"> ;</w:t>
      </w:r>
    </w:p>
    <w:p>
      <w:pPr>
        <w:pStyle w:val="Corpsdetexte"/>
        <w:numPr>
          <w:ilvl w:val="0"/>
          <w:numId w:val="40"/>
        </w:numPr>
      </w:pPr>
      <w:hyperlink r:id="rId12" w:history="1">
        <w:r>
          <w:rPr>
            <w:rStyle w:val="Lienhypertexte"/>
          </w:rPr>
          <w:t>Publier et organiser vos contenus sur economie.gouv.fr</w:t>
        </w:r>
      </w:hyperlink>
      <w:r>
        <w:t xml:space="preserve"> ;</w:t>
      </w:r>
    </w:p>
    <w:p>
      <w:pPr>
        <w:pStyle w:val="Corpsdetexte"/>
        <w:numPr>
          <w:ilvl w:val="0"/>
          <w:numId w:val="40"/>
        </w:numPr>
      </w:pPr>
      <w:hyperlink r:id="rId13" w:history="1">
        <w:r>
          <w:rPr>
            <w:rStyle w:val="Lienhypertexte"/>
          </w:rPr>
          <w:t>Créer un PDF (vraiment) accessible - JN</w:t>
        </w:r>
      </w:hyperlink>
      <w:r>
        <w:t xml:space="preserve"> ;</w:t>
      </w:r>
    </w:p>
    <w:p>
      <w:pPr>
        <w:pStyle w:val="Corpsdetexte"/>
      </w:pPr>
      <w:r>
        <w:t xml:space="preserve">Liste des formations disponibles sur MENTOR, plateforme interministérielle de formation : </w:t>
      </w:r>
    </w:p>
    <w:p>
      <w:pPr>
        <w:pStyle w:val="Corpsdetexte"/>
        <w:numPr>
          <w:ilvl w:val="0"/>
          <w:numId w:val="41"/>
        </w:numPr>
      </w:pPr>
      <w:hyperlink r:id="rId14" w:history="1">
        <w:r>
          <w:rPr>
            <w:rStyle w:val="Lienhypertexte"/>
          </w:rPr>
          <w:t>L’accessibilité numérique selon votre métier</w:t>
        </w:r>
      </w:hyperlink>
      <w:r>
        <w:t xml:space="preserve"> ;</w:t>
      </w:r>
    </w:p>
    <w:p>
      <w:pPr>
        <w:pStyle w:val="Corpsdetexte"/>
        <w:numPr>
          <w:ilvl w:val="1"/>
          <w:numId w:val="41"/>
        </w:numPr>
      </w:pPr>
      <w:r>
        <w:t>Module 1 : Accessibilité numérique</w:t>
      </w:r>
    </w:p>
    <w:p>
      <w:pPr>
        <w:pStyle w:val="Corpsdetexte"/>
        <w:numPr>
          <w:ilvl w:val="1"/>
          <w:numId w:val="41"/>
        </w:numPr>
      </w:pPr>
      <w:r>
        <w:t>Module 2 : Consultation et cadrage</w:t>
      </w:r>
    </w:p>
    <w:p>
      <w:pPr>
        <w:pStyle w:val="Corpsdetexte"/>
        <w:numPr>
          <w:ilvl w:val="1"/>
          <w:numId w:val="41"/>
        </w:numPr>
      </w:pPr>
      <w:r>
        <w:t>Module 3 : Conception fonctionnelle et graphique</w:t>
      </w:r>
    </w:p>
    <w:p>
      <w:pPr>
        <w:pStyle w:val="Corpsdetexte"/>
        <w:numPr>
          <w:ilvl w:val="1"/>
          <w:numId w:val="41"/>
        </w:numPr>
      </w:pPr>
      <w:r>
        <w:t>Module 4 : Évaluation de l'accessibilité</w:t>
      </w:r>
    </w:p>
    <w:p>
      <w:pPr>
        <w:pStyle w:val="Corpsdetexte"/>
        <w:numPr>
          <w:ilvl w:val="1"/>
          <w:numId w:val="41"/>
        </w:numPr>
      </w:pPr>
      <w:r>
        <w:t>Module 5 : Intégration et développement</w:t>
      </w:r>
    </w:p>
    <w:p>
      <w:pPr>
        <w:pStyle w:val="Corpsdetexte"/>
        <w:numPr>
          <w:ilvl w:val="1"/>
          <w:numId w:val="41"/>
        </w:numPr>
      </w:pPr>
      <w:r>
        <w:t>Module 6 : Contribution éditoriale</w:t>
      </w:r>
    </w:p>
    <w:p>
      <w:pPr>
        <w:pStyle w:val="Corpsdetexte"/>
        <w:numPr>
          <w:ilvl w:val="0"/>
          <w:numId w:val="41"/>
        </w:numPr>
      </w:pPr>
      <w:hyperlink r:id="rId15" w:history="1">
        <w:r>
          <w:rPr>
            <w:rStyle w:val="Lienhypertexte"/>
          </w:rPr>
          <w:t>Design et accessibilité des services publics numériques</w:t>
        </w:r>
      </w:hyperlink>
      <w:r>
        <w:t xml:space="preserve"> ;</w:t>
      </w:r>
    </w:p>
    <w:p>
      <w:pPr>
        <w:pStyle w:val="Corpsdetexte"/>
        <w:numPr>
          <w:ilvl w:val="0"/>
          <w:numId w:val="41"/>
        </w:numPr>
      </w:pPr>
      <w:hyperlink r:id="rId16" w:history="1">
        <w:r>
          <w:rPr>
            <w:rStyle w:val="Lienhypertexte"/>
          </w:rPr>
          <w:t>L’essentiel de l'accessibilité de la communication de l'État</w:t>
        </w:r>
      </w:hyperlink>
      <w:r>
        <w:t>.</w:t>
      </w:r>
    </w:p>
    <w:p>
      <w:pPr>
        <w:pStyle w:val="Corpsdetexte"/>
      </w:pPr>
      <w:r>
        <w:t>Ces actions de sensibilisation et de formation pourront être intégrées au plan de formation de l’AIFE, ainsi qu’au parcours de formation des nouveaux agents.</w:t>
      </w:r>
    </w:p>
    <w:p>
      <w:pPr>
        <w:pStyle w:val="Titre2demapage"/>
      </w:pPr>
      <w:bookmarkStart w:id="13" w:name="_Toc8"/>
      <w:bookmarkStart w:id="14" w:name="_Toc179561736"/>
      <w:bookmarkStart w:id="15" w:name="_Toc201939929"/>
      <w:r>
        <w:t>Spécification des exigences dans le cadre des appels d’offres et des expressions de besoin</w:t>
      </w:r>
      <w:bookmarkEnd w:id="13"/>
      <w:bookmarkEnd w:id="14"/>
      <w:bookmarkEnd w:id="15"/>
    </w:p>
    <w:p>
      <w:pPr>
        <w:pStyle w:val="Corpsdetexte"/>
      </w:pPr>
      <w:r>
        <w:t>Conformément au périmètre d’application de l’article 47 de la loi n°2005-102 du 11 février 2005, l’accessibilité numérique et la conformité au RGAA constituent des exigences qui sont formalisées :</w:t>
      </w:r>
    </w:p>
    <w:p>
      <w:pPr>
        <w:pStyle w:val="Corpsdetexte"/>
        <w:numPr>
          <w:ilvl w:val="0"/>
          <w:numId w:val="38"/>
        </w:numPr>
      </w:pPr>
      <w:proofErr w:type="gramStart"/>
      <w:r>
        <w:t>dans</w:t>
      </w:r>
      <w:proofErr w:type="gramEnd"/>
      <w:r>
        <w:t xml:space="preserve"> les cahiers des charges des appels d’offres, dans le cadre de la passation de nouveaux marchés, puis au moment de l’analyse des offres déposées par les candidats ;</w:t>
      </w:r>
    </w:p>
    <w:p>
      <w:pPr>
        <w:pStyle w:val="Corpsdetexte"/>
        <w:numPr>
          <w:ilvl w:val="0"/>
          <w:numId w:val="38"/>
        </w:numPr>
      </w:pPr>
      <w:proofErr w:type="gramStart"/>
      <w:r>
        <w:t>dans</w:t>
      </w:r>
      <w:proofErr w:type="gramEnd"/>
      <w:r>
        <w:t xml:space="preserve"> les expressions de besoins, dans le cadre de la commande de travaux afférents aux marchés existants.</w:t>
      </w:r>
    </w:p>
    <w:p>
      <w:pPr>
        <w:pStyle w:val="Corpsdetexte"/>
      </w:pPr>
      <w:r>
        <w:t>Dans le cadre de ces appels d’offres, ces exigences sont prises en compte dans les critères d’évaluation des candidats.</w:t>
      </w:r>
      <w:bookmarkStart w:id="16" w:name="_Toc9"/>
      <w:bookmarkStart w:id="17" w:name="_Toc179561740"/>
    </w:p>
    <w:p>
      <w:pPr>
        <w:pStyle w:val="Titre2demapage"/>
      </w:pPr>
      <w:bookmarkStart w:id="18" w:name="_Toc201939930"/>
      <w:r>
        <w:t>Adaptation des activités de mise en œuvre et de fonctionnement permanent</w:t>
      </w:r>
      <w:bookmarkEnd w:id="16"/>
      <w:bookmarkEnd w:id="17"/>
      <w:bookmarkEnd w:id="18"/>
    </w:p>
    <w:p>
      <w:pPr>
        <w:pStyle w:val="Corpsdetexte"/>
      </w:pPr>
      <w:r>
        <w:t>Les objectifs d’accessibilité et de conformité au RGAA sont pris en compte dans toutes les phases d’un projet, dès le lancement, puis dans la conception, la recette-intégration et lors du transfert en fonctionnement permanent.</w:t>
      </w:r>
    </w:p>
    <w:p>
      <w:pPr>
        <w:pStyle w:val="Corpsdetexte"/>
      </w:pPr>
      <w:r>
        <w:t xml:space="preserve">L’équipe expérience utilisateur et qualité web de l’AIFE peut être mobilisée pour accompagner les responsables de projet et de lignes de produits durant les phases de conception et de réalisation des </w:t>
      </w:r>
      <w:r>
        <w:lastRenderedPageBreak/>
        <w:t>contenus numériques, en mode projet ou fonctionnement permanent. L’équipe est également en charge de diffuser la documentation nécessaire à la production et à la diffusion de contenus respectant les critères d’accessibilité.</w:t>
      </w:r>
    </w:p>
    <w:p>
      <w:pPr>
        <w:pStyle w:val="Titre2demapage"/>
      </w:pPr>
      <w:bookmarkStart w:id="19" w:name="_Toc201939931"/>
      <w:r>
        <w:t>Processus de contrôle et de validation</w:t>
      </w:r>
      <w:bookmarkEnd w:id="19"/>
    </w:p>
    <w:p>
      <w:pPr>
        <w:pStyle w:val="Corpsdetexte"/>
      </w:pPr>
      <w:r>
        <w:t>Chaque site ou application fait l’objet, lors de la mise en service initiale, lors d’une mise à jour substantielle, d’une refonte ou à la fin des opérations de mises aux normes, d’un contrôle permettant d’établir une déclaration d’accessibilité conformément aux termes de la loi.</w:t>
      </w:r>
    </w:p>
    <w:p>
      <w:pPr>
        <w:pStyle w:val="Corpsdetexte"/>
      </w:pPr>
      <w:r>
        <w:t>Pour en garantir l’indépendance et la neutralité, ce contrôle sera effectué en interne par une personne formée qui n’aura pas été impliquée dans le projet ou par un intervenant externe spécialisé.</w:t>
      </w:r>
    </w:p>
    <w:p>
      <w:pPr>
        <w:pStyle w:val="Corpsdetexte"/>
      </w:pPr>
      <w:r>
        <w:t>Ces opérations de contrôles destinées à l’établissement ou à la mise à jour des déclarations de conformité interviennent en complément des opérations habituelles de recette et contrôles intermédiaires qui seront organisées, si nécessaire, tout au long de la vie des projets.</w:t>
      </w:r>
    </w:p>
    <w:p>
      <w:pPr>
        <w:pStyle w:val="Titre2demapage"/>
      </w:pPr>
      <w:bookmarkStart w:id="20" w:name="_Toc201939932"/>
      <w:r>
        <w:t>Prise en charge des personnes en situation de handicap lorsqu’elles signalent des difficultés</w:t>
      </w:r>
      <w:bookmarkEnd w:id="20"/>
    </w:p>
    <w:p>
      <w:pPr>
        <w:pStyle w:val="Corpsdetexte"/>
      </w:pPr>
      <w:r>
        <w:t>Conformément aux dispositions prévues par le RGAA et aux attentes des utilisateurs, un lien vers un formulaire de contact est mis en place, sur chaque site ou application permettant aux utilisateurs en situation de handicap de signaler ses difficultés.</w:t>
      </w:r>
    </w:p>
    <w:p>
      <w:pPr>
        <w:pStyle w:val="Titre1demapage"/>
      </w:pPr>
      <w:bookmarkStart w:id="21" w:name="_Toc201939933"/>
      <w:r>
        <w:t>Périmètre technique et fonctionnel</w:t>
      </w:r>
      <w:bookmarkEnd w:id="21"/>
    </w:p>
    <w:p>
      <w:pPr>
        <w:pStyle w:val="Titre2demapage"/>
        <w:numPr>
          <w:ilvl w:val="0"/>
          <w:numId w:val="39"/>
        </w:numPr>
      </w:pPr>
      <w:bookmarkStart w:id="22" w:name="_Toc201939934"/>
      <w:r>
        <w:t>Recensement</w:t>
      </w:r>
      <w:bookmarkEnd w:id="22"/>
    </w:p>
    <w:p>
      <w:pPr>
        <w:pStyle w:val="Corpsdetexte"/>
      </w:pPr>
      <w:r>
        <w:t>L’AIFE gère, en décembre 2024, 22 services numériques dont la liste figure en Annexe 1.</w:t>
      </w:r>
    </w:p>
    <w:p>
      <w:pPr>
        <w:pStyle w:val="Titre2demapage"/>
      </w:pPr>
      <w:bookmarkStart w:id="23" w:name="_Toc201939935"/>
      <w:r>
        <w:t>Évaluation et qualification</w:t>
      </w:r>
      <w:bookmarkEnd w:id="23"/>
    </w:p>
    <w:p>
      <w:pPr>
        <w:pStyle w:val="Corpsdetexte"/>
      </w:pPr>
      <w:r>
        <w:t>Chaque site a été qualifié selon des critères tels que la fréquentation, le service rendu, la criticité, le cycle de vie (date de la prochaine refonte) ou encore les technologies employées.</w:t>
      </w:r>
    </w:p>
    <w:p>
      <w:pPr>
        <w:pStyle w:val="Titre2demapage"/>
      </w:pPr>
      <w:bookmarkStart w:id="24" w:name="_Toc201939936"/>
      <w:r>
        <w:t>Agenda planifié des interventions</w:t>
      </w:r>
      <w:bookmarkEnd w:id="24"/>
    </w:p>
    <w:p>
      <w:pPr>
        <w:pStyle w:val="Corpsdetexte"/>
      </w:pPr>
      <w:r>
        <w:t>Compte tenu des informations recueillies lors de l’élaboration de ce schéma, la complexité des sites, leur classement par ordre de priorité et leur évaluation en matière de faisabilité conduisent à programmer les opérations de mise en conformité sur les années 2023 à 2025.</w:t>
      </w:r>
    </w:p>
    <w:p>
      <w:pPr>
        <w:rPr>
          <w:rFonts w:ascii="Marianne" w:hAnsi="Marianne" w:cstheme="minorHAnsi"/>
          <w:b/>
          <w:i/>
          <w:iCs/>
          <w:sz w:val="28"/>
          <w:szCs w:val="24"/>
        </w:rPr>
      </w:pPr>
      <w:r>
        <w:br w:type="page"/>
      </w:r>
    </w:p>
    <w:p>
      <w:pPr>
        <w:pStyle w:val="Titre1demapage"/>
      </w:pPr>
      <w:bookmarkStart w:id="25" w:name="_Toc201939937"/>
      <w:r>
        <w:lastRenderedPageBreak/>
        <w:t>Plans annuels</w:t>
      </w:r>
      <w:bookmarkEnd w:id="25"/>
    </w:p>
    <w:p>
      <w:pPr>
        <w:pStyle w:val="Corpsdetexte"/>
      </w:pPr>
      <w:r>
        <w:t>Ce schéma pluriannuel est accompagné de plans annuels d’actions qui décrivent en détail les opérations visant à couvrir les besoins en matière d’accessibilité numérique de l’AIFE :</w:t>
      </w:r>
    </w:p>
    <w:tbl>
      <w:tblPr>
        <w:tblStyle w:val="TableauGrille4"/>
        <w:tblW w:w="0" w:type="auto"/>
        <w:tblLook w:val="06A0" w:firstRow="1" w:lastRow="0" w:firstColumn="1" w:lastColumn="0" w:noHBand="1" w:noVBand="1"/>
      </w:tblPr>
      <w:tblGrid>
        <w:gridCol w:w="1980"/>
        <w:gridCol w:w="5812"/>
        <w:gridCol w:w="218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pStyle w:val="Corpsdetexte"/>
            </w:pPr>
            <w:r>
              <w:t>Nom</w:t>
            </w:r>
          </w:p>
        </w:tc>
        <w:tc>
          <w:tcPr>
            <w:tcW w:w="5812" w:type="dxa"/>
          </w:tcPr>
          <w:p>
            <w:pPr>
              <w:pStyle w:val="Corpsdetexte"/>
              <w:cnfStyle w:val="100000000000" w:firstRow="1" w:lastRow="0" w:firstColumn="0" w:lastColumn="0" w:oddVBand="0" w:evenVBand="0" w:oddHBand="0" w:evenHBand="0" w:firstRowFirstColumn="0" w:firstRowLastColumn="0" w:lastRowFirstColumn="0" w:lastRowLastColumn="0"/>
            </w:pPr>
            <w:r>
              <w:t>Lien d’accès</w:t>
            </w:r>
          </w:p>
        </w:tc>
        <w:tc>
          <w:tcPr>
            <w:tcW w:w="2180" w:type="dxa"/>
          </w:tcPr>
          <w:p>
            <w:pPr>
              <w:pStyle w:val="Corpsdetexte"/>
              <w:cnfStyle w:val="100000000000" w:firstRow="1" w:lastRow="0" w:firstColumn="0" w:lastColumn="0" w:oddVBand="0" w:evenVBand="0" w:oddHBand="0" w:evenHBand="0" w:firstRowFirstColumn="0" w:firstRowLastColumn="0" w:lastRowFirstColumn="0" w:lastRowLastColumn="0"/>
            </w:pPr>
            <w:r>
              <w:t>Date de mise à jour</w:t>
            </w:r>
          </w:p>
        </w:tc>
      </w:tr>
      <w:tr>
        <w:trPr>
          <w:trHeight w:val="424"/>
        </w:trPr>
        <w:tc>
          <w:tcPr>
            <w:cnfStyle w:val="001000000000" w:firstRow="0" w:lastRow="0" w:firstColumn="1" w:lastColumn="0" w:oddVBand="0" w:evenVBand="0" w:oddHBand="0" w:evenHBand="0" w:firstRowFirstColumn="0" w:firstRowLastColumn="0" w:lastRowFirstColumn="0" w:lastRowLastColumn="0"/>
            <w:tcW w:w="1980" w:type="dxa"/>
          </w:tcPr>
          <w:p>
            <w:pPr>
              <w:pStyle w:val="Corpsdetexte"/>
            </w:pPr>
            <w:r>
              <w:t>Plan annuel 2023</w:t>
            </w:r>
          </w:p>
        </w:tc>
        <w:tc>
          <w:tcPr>
            <w:tcW w:w="5812" w:type="dxa"/>
          </w:tcPr>
          <w:p>
            <w:pPr>
              <w:pStyle w:val="Corpsdetexte"/>
              <w:cnfStyle w:val="000000000000" w:firstRow="0" w:lastRow="0" w:firstColumn="0" w:lastColumn="0" w:oddVBand="0" w:evenVBand="0" w:oddHBand="0" w:evenHBand="0" w:firstRowFirstColumn="0" w:firstRowLastColumn="0" w:lastRowFirstColumn="0" w:lastRowLastColumn="0"/>
            </w:pPr>
            <w:hyperlink r:id="rId17" w:history="1">
              <w:r>
                <w:rPr>
                  <w:rStyle w:val="Lienhypertexte"/>
                </w:rPr>
                <w:t>Consulter le plan annuel d'accessibilité 2023 (</w:t>
              </w:r>
              <w:proofErr w:type="spellStart"/>
              <w:r>
                <w:rPr>
                  <w:rStyle w:val="Lienhypertexte"/>
                </w:rPr>
                <w:t>pdf</w:t>
              </w:r>
              <w:proofErr w:type="spellEnd"/>
              <w:r>
                <w:rPr>
                  <w:rStyle w:val="Lienhypertexte"/>
                </w:rPr>
                <w:t xml:space="preserve"> - 350 Ko)</w:t>
              </w:r>
            </w:hyperlink>
          </w:p>
        </w:tc>
        <w:tc>
          <w:tcPr>
            <w:tcW w:w="2180" w:type="dxa"/>
          </w:tcPr>
          <w:p>
            <w:pPr>
              <w:pStyle w:val="Corpsdetexte"/>
              <w:cnfStyle w:val="000000000000" w:firstRow="0" w:lastRow="0" w:firstColumn="0" w:lastColumn="0" w:oddVBand="0" w:evenVBand="0" w:oddHBand="0" w:evenHBand="0" w:firstRowFirstColumn="0" w:firstRowLastColumn="0" w:lastRowFirstColumn="0" w:lastRowLastColumn="0"/>
            </w:pPr>
            <w:r>
              <w:t>20/03/2023</w:t>
            </w:r>
          </w:p>
        </w:tc>
      </w:tr>
      <w:tr>
        <w:trPr>
          <w:trHeight w:val="416"/>
        </w:trPr>
        <w:tc>
          <w:tcPr>
            <w:cnfStyle w:val="001000000000" w:firstRow="0" w:lastRow="0" w:firstColumn="1" w:lastColumn="0" w:oddVBand="0" w:evenVBand="0" w:oddHBand="0" w:evenHBand="0" w:firstRowFirstColumn="0" w:firstRowLastColumn="0" w:lastRowFirstColumn="0" w:lastRowLastColumn="0"/>
            <w:tcW w:w="1980" w:type="dxa"/>
          </w:tcPr>
          <w:p>
            <w:pPr>
              <w:pStyle w:val="Corpsdetexte"/>
            </w:pPr>
            <w:r>
              <w:t>Plan annuel 2024</w:t>
            </w:r>
          </w:p>
        </w:tc>
        <w:tc>
          <w:tcPr>
            <w:tcW w:w="5812" w:type="dxa"/>
          </w:tcPr>
          <w:p>
            <w:pPr>
              <w:pStyle w:val="Corpsdetexte"/>
              <w:cnfStyle w:val="000000000000" w:firstRow="0" w:lastRow="0" w:firstColumn="0" w:lastColumn="0" w:oddVBand="0" w:evenVBand="0" w:oddHBand="0" w:evenHBand="0" w:firstRowFirstColumn="0" w:firstRowLastColumn="0" w:lastRowFirstColumn="0" w:lastRowLastColumn="0"/>
            </w:pPr>
            <w:hyperlink r:id="rId18" w:history="1">
              <w:r>
                <w:rPr>
                  <w:rStyle w:val="Lienhypertexte"/>
                </w:rPr>
                <w:t>Consulter le plan annuel d’accessibilité 2024 (</w:t>
              </w:r>
              <w:proofErr w:type="spellStart"/>
              <w:r>
                <w:rPr>
                  <w:rStyle w:val="Lienhypertexte"/>
                </w:rPr>
                <w:t>pdf</w:t>
              </w:r>
              <w:proofErr w:type="spellEnd"/>
              <w:r>
                <w:rPr>
                  <w:rStyle w:val="Lienhypertexte"/>
                </w:rPr>
                <w:t xml:space="preserve"> – 213 Ko)</w:t>
              </w:r>
            </w:hyperlink>
          </w:p>
        </w:tc>
        <w:tc>
          <w:tcPr>
            <w:tcW w:w="2180" w:type="dxa"/>
          </w:tcPr>
          <w:p>
            <w:pPr>
              <w:pStyle w:val="Corpsdetexte"/>
              <w:cnfStyle w:val="000000000000" w:firstRow="0" w:lastRow="0" w:firstColumn="0" w:lastColumn="0" w:oddVBand="0" w:evenVBand="0" w:oddHBand="0" w:evenHBand="0" w:firstRowFirstColumn="0" w:firstRowLastColumn="0" w:lastRowFirstColumn="0" w:lastRowLastColumn="0"/>
            </w:pPr>
            <w:r>
              <w:t>02/12/2024</w:t>
            </w:r>
          </w:p>
        </w:tc>
      </w:tr>
      <w:tr>
        <w:trPr>
          <w:trHeight w:val="416"/>
        </w:trPr>
        <w:tc>
          <w:tcPr>
            <w:cnfStyle w:val="001000000000" w:firstRow="0" w:lastRow="0" w:firstColumn="1" w:lastColumn="0" w:oddVBand="0" w:evenVBand="0" w:oddHBand="0" w:evenHBand="0" w:firstRowFirstColumn="0" w:firstRowLastColumn="0" w:lastRowFirstColumn="0" w:lastRowLastColumn="0"/>
            <w:tcW w:w="1980" w:type="dxa"/>
          </w:tcPr>
          <w:p>
            <w:pPr>
              <w:pStyle w:val="Corpsdetexte"/>
            </w:pPr>
            <w:r>
              <w:t>Plan annuel 2025</w:t>
            </w:r>
          </w:p>
        </w:tc>
        <w:tc>
          <w:tcPr>
            <w:tcW w:w="5812"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c>
          <w:tcPr>
            <w:tcW w:w="2180" w:type="dxa"/>
          </w:tcPr>
          <w:p>
            <w:pPr>
              <w:pStyle w:val="Corpsdetexte"/>
              <w:cnfStyle w:val="000000000000" w:firstRow="0" w:lastRow="0" w:firstColumn="0" w:lastColumn="0" w:oddVBand="0" w:evenVBand="0" w:oddHBand="0" w:evenHBand="0" w:firstRowFirstColumn="0" w:firstRowLastColumn="0" w:lastRowFirstColumn="0" w:lastRowLastColumn="0"/>
            </w:pPr>
          </w:p>
        </w:tc>
      </w:tr>
    </w:tbl>
    <w:p>
      <w:pPr>
        <w:rPr>
          <w:rFonts w:ascii="Marianne" w:hAnsi="Marianne" w:cstheme="minorHAnsi"/>
          <w:b/>
          <w:i/>
          <w:iCs/>
          <w:sz w:val="28"/>
          <w:szCs w:val="24"/>
        </w:rPr>
      </w:pPr>
      <w:r>
        <w:br w:type="page"/>
      </w:r>
    </w:p>
    <w:p>
      <w:pPr>
        <w:pStyle w:val="Titre1demapage"/>
      </w:pPr>
      <w:bookmarkStart w:id="26" w:name="_Toc201939938"/>
      <w:r>
        <w:lastRenderedPageBreak/>
        <w:t>Annexe 1</w:t>
      </w:r>
      <w:bookmarkEnd w:id="26"/>
    </w:p>
    <w:p>
      <w:pPr>
        <w:pStyle w:val="Titre2demapage"/>
        <w:numPr>
          <w:ilvl w:val="0"/>
          <w:numId w:val="42"/>
        </w:numPr>
      </w:pPr>
      <w:bookmarkStart w:id="27" w:name="_Toc201939939"/>
      <w:r>
        <w:t>Sites ouverts au public</w:t>
      </w:r>
      <w:bookmarkEnd w:id="27"/>
    </w:p>
    <w:tbl>
      <w:tblPr>
        <w:tblStyle w:val="TableauGrille4"/>
        <w:tblW w:w="9995" w:type="dxa"/>
        <w:tblLook w:val="06A0" w:firstRow="1" w:lastRow="0" w:firstColumn="1" w:lastColumn="0" w:noHBand="1" w:noVBand="1"/>
      </w:tblPr>
      <w:tblGrid>
        <w:gridCol w:w="4248"/>
        <w:gridCol w:w="2841"/>
        <w:gridCol w:w="2906"/>
      </w:tblGrid>
      <w:tr>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r>
              <w:t>Site</w:t>
            </w:r>
          </w:p>
        </w:tc>
        <w:tc>
          <w:tcPr>
            <w:tcW w:w="2841" w:type="dxa"/>
          </w:tcPr>
          <w:p>
            <w:pPr>
              <w:pStyle w:val="Corpsdetexte"/>
              <w:cnfStyle w:val="100000000000" w:firstRow="1" w:lastRow="0" w:firstColumn="0" w:lastColumn="0" w:oddVBand="0" w:evenVBand="0" w:oddHBand="0" w:evenHBand="0" w:firstRowFirstColumn="0" w:firstRowLastColumn="0" w:lastRowFirstColumn="0" w:lastRowLastColumn="0"/>
            </w:pPr>
            <w:r>
              <w:t>Parcours usagers</w:t>
            </w:r>
          </w:p>
        </w:tc>
        <w:tc>
          <w:tcPr>
            <w:tcW w:w="2906" w:type="dxa"/>
          </w:tcPr>
          <w:p>
            <w:pPr>
              <w:pStyle w:val="Corpsdetexte"/>
              <w:cnfStyle w:val="100000000000" w:firstRow="1" w:lastRow="0" w:firstColumn="0" w:lastColumn="0" w:oddVBand="0" w:evenVBand="0" w:oddHBand="0" w:evenHBand="0" w:firstRowFirstColumn="0" w:firstRowLastColumn="0" w:lastRowFirstColumn="0" w:lastRowLastColumn="0"/>
            </w:pPr>
            <w:r>
              <w:t>Conformité</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hyperlink r:id="rId19" w:history="1">
              <w:r>
                <w:rPr>
                  <w:rStyle w:val="Lienhypertexte"/>
                  <w:b w:val="0"/>
                  <w:bCs w:val="0"/>
                </w:rPr>
                <w:t>Site de l’Agence pour l’informatique financière de l’État</w:t>
              </w:r>
            </w:hyperlink>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hyperlink r:id="rId20" w:history="1">
              <w:r>
                <w:rPr>
                  <w:rStyle w:val="Lienhypertexte"/>
                  <w:b w:val="0"/>
                  <w:bCs w:val="0"/>
                </w:rPr>
                <w:t>Référentiel de Conception Numérique</w:t>
              </w:r>
            </w:hyperlink>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val="restart"/>
          </w:tcPr>
          <w:p>
            <w:pPr>
              <w:pStyle w:val="Corpsdetexte"/>
            </w:pPr>
            <w:r>
              <w:t>Site Chorus Pro</w:t>
            </w: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1" w:history="1">
              <w:r>
                <w:rPr>
                  <w:rStyle w:val="Lienhypertexte"/>
                </w:rPr>
                <w:t>Portail de services</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2" w:history="1">
              <w:r>
                <w:rPr>
                  <w:rStyle w:val="Lienhypertexte"/>
                </w:rPr>
                <w:t>IDP</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3" w:history="1">
              <w:r>
                <w:rPr>
                  <w:rStyle w:val="Lienhypertexte"/>
                </w:rPr>
                <w:t>Factures de travaux</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4" w:history="1">
              <w:r>
                <w:rPr>
                  <w:rStyle w:val="Lienhypertexte"/>
                </w:rPr>
                <w:t>Factures émises</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5" w:history="1">
              <w:r>
                <w:rPr>
                  <w:rStyle w:val="Lienhypertexte"/>
                </w:rPr>
                <w:t>Mémoire de frais de justice</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6" w:history="1">
              <w:r>
                <w:rPr>
                  <w:rStyle w:val="Lienhypertexte"/>
                </w:rPr>
                <w:t>Remboursement TIC-TICGN</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7" w:history="1">
              <w:r>
                <w:rPr>
                  <w:rStyle w:val="Lienhypertexte"/>
                </w:rPr>
                <w:t>Communauté Chorus Pro</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8" w:history="1">
              <w:r>
                <w:rPr>
                  <w:rStyle w:val="Lienhypertexte"/>
                </w:rPr>
                <w:t>DUME</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29" w:history="1">
              <w:r>
                <w:rPr>
                  <w:rStyle w:val="Lienhypertexte"/>
                </w:rPr>
                <w:t>Certificat de cessibilité</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30" w:anchor="/consultation" w:history="1">
              <w:r>
                <w:rPr>
                  <w:rStyle w:val="Lienhypertexte"/>
                </w:rPr>
                <w:t>Consultations</w:t>
              </w:r>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vMerge/>
          </w:tcPr>
          <w:p>
            <w:pPr>
              <w:pStyle w:val="Corpsdetexte"/>
            </w:pPr>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hyperlink r:id="rId31" w:anchor="/" w:history="1">
              <w:proofErr w:type="spellStart"/>
              <w:r>
                <w:rPr>
                  <w:rStyle w:val="Lienhypertexte"/>
                </w:rPr>
                <w:t>eSignatures</w:t>
              </w:r>
              <w:proofErr w:type="spellEnd"/>
            </w:hyperlink>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hyperlink r:id="rId32" w:history="1">
              <w:r>
                <w:rPr>
                  <w:rStyle w:val="Lienhypertexte"/>
                  <w:b w:val="0"/>
                  <w:bCs w:val="0"/>
                </w:rPr>
                <w:t>Portail de support mutualisé</w:t>
              </w:r>
            </w:hyperlink>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hyperlink r:id="rId33" w:history="1">
              <w:r>
                <w:rPr>
                  <w:rStyle w:val="Lienhypertexte"/>
                  <w:b w:val="0"/>
                  <w:bCs w:val="0"/>
                </w:rPr>
                <w:t>Plateforme des Achats de l’État (PLACE)</w:t>
              </w:r>
            </w:hyperlink>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r>
              <w:t>Entreprise</w:t>
            </w:r>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17"/>
        </w:trPr>
        <w:tc>
          <w:tcPr>
            <w:cnfStyle w:val="001000000000" w:firstRow="0" w:lastRow="0" w:firstColumn="1" w:lastColumn="0" w:oddVBand="0" w:evenVBand="0" w:oddHBand="0" w:evenHBand="0" w:firstRowFirstColumn="0" w:firstRowLastColumn="0" w:lastRowFirstColumn="0" w:lastRowLastColumn="0"/>
            <w:tcW w:w="4248" w:type="dxa"/>
          </w:tcPr>
          <w:p>
            <w:pPr>
              <w:pStyle w:val="Corpsdetexte"/>
            </w:pPr>
            <w:hyperlink r:id="rId34" w:history="1">
              <w:r>
                <w:rPr>
                  <w:rStyle w:val="Lienhypertexte"/>
                  <w:b w:val="0"/>
                  <w:bCs w:val="0"/>
                </w:rPr>
                <w:t>Plateforme d’Intermédiation pour les Services et la Transformation de l’État (PISTE)</w:t>
              </w:r>
            </w:hyperlink>
          </w:p>
        </w:tc>
        <w:tc>
          <w:tcPr>
            <w:tcW w:w="2841"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06"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bl>
    <w:p>
      <w:pPr>
        <w:rPr>
          <w:rFonts w:ascii="Marianne" w:hAnsi="Marianne"/>
          <w:b/>
          <w:bCs/>
          <w:sz w:val="24"/>
          <w:szCs w:val="16"/>
        </w:rPr>
      </w:pPr>
      <w:r>
        <w:br w:type="page"/>
      </w:r>
    </w:p>
    <w:p>
      <w:pPr>
        <w:pStyle w:val="Titre2demapage"/>
      </w:pPr>
      <w:bookmarkStart w:id="28" w:name="_Toc201939940"/>
      <w:r>
        <w:lastRenderedPageBreak/>
        <w:t>Site à destination des agents de l’État</w:t>
      </w:r>
      <w:bookmarkEnd w:id="28"/>
    </w:p>
    <w:tbl>
      <w:tblPr>
        <w:tblStyle w:val="TableauGrille4"/>
        <w:tblW w:w="10020" w:type="dxa"/>
        <w:tblLook w:val="06A0" w:firstRow="1" w:lastRow="0" w:firstColumn="1" w:lastColumn="0" w:noHBand="1" w:noVBand="1"/>
      </w:tblPr>
      <w:tblGrid>
        <w:gridCol w:w="4209"/>
        <w:gridCol w:w="2813"/>
        <w:gridCol w:w="2998"/>
      </w:tblGrid>
      <w:tr>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Site</w:t>
            </w:r>
          </w:p>
        </w:tc>
        <w:tc>
          <w:tcPr>
            <w:tcW w:w="2813" w:type="dxa"/>
          </w:tcPr>
          <w:p>
            <w:pPr>
              <w:pStyle w:val="Corpsdetexte"/>
              <w:cnfStyle w:val="100000000000" w:firstRow="1" w:lastRow="0" w:firstColumn="0" w:lastColumn="0" w:oddVBand="0" w:evenVBand="0" w:oddHBand="0" w:evenHBand="0" w:firstRowFirstColumn="0" w:firstRowLastColumn="0" w:lastRowFirstColumn="0" w:lastRowLastColumn="0"/>
            </w:pPr>
            <w:r>
              <w:t>Parcours usagers</w:t>
            </w:r>
          </w:p>
        </w:tc>
        <w:tc>
          <w:tcPr>
            <w:tcW w:w="2998" w:type="dxa"/>
          </w:tcPr>
          <w:p>
            <w:pPr>
              <w:pStyle w:val="Corpsdetexte"/>
              <w:cnfStyle w:val="100000000000" w:firstRow="1" w:lastRow="0" w:firstColumn="0" w:lastColumn="0" w:oddVBand="0" w:evenVBand="0" w:oddHBand="0" w:evenHBand="0" w:firstRowFirstColumn="0" w:firstRowLastColumn="0" w:lastRowFirstColumn="0" w:lastRowLastColumn="0"/>
            </w:pPr>
            <w:r>
              <w:t>Conformité</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Chorus</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Chorus Formulaires</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Diapason</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Chorus DT</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vMerge w:val="restart"/>
          </w:tcPr>
          <w:p>
            <w:pPr>
              <w:pStyle w:val="Corpsdetexte"/>
            </w:pPr>
            <w:r>
              <w:t>Chorus Pro</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Avis de publicité</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vMerge/>
          </w:tcPr>
          <w:p>
            <w:pPr>
              <w:pStyle w:val="Corpsdetexte"/>
            </w:pP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Factures reçues</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vMerge/>
          </w:tcPr>
          <w:p>
            <w:pPr>
              <w:pStyle w:val="Corpsdetexte"/>
            </w:pP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Factures à valider</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vMerge/>
          </w:tcPr>
          <w:p>
            <w:pPr>
              <w:pStyle w:val="Corpsdetexte"/>
            </w:pP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Engagement</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Partiellement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Plateforme des Achats de l’État (PLACE)</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Agent</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Intranet de l’AIFE</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r>
        <w:trPr>
          <w:trHeight w:val="327"/>
        </w:trPr>
        <w:tc>
          <w:tcPr>
            <w:cnfStyle w:val="001000000000" w:firstRow="0" w:lastRow="0" w:firstColumn="1" w:lastColumn="0" w:oddVBand="0" w:evenVBand="0" w:oddHBand="0" w:evenHBand="0" w:firstRowFirstColumn="0" w:firstRowLastColumn="0" w:lastRowFirstColumn="0" w:lastRowLastColumn="0"/>
            <w:tcW w:w="4209" w:type="dxa"/>
          </w:tcPr>
          <w:p>
            <w:pPr>
              <w:pStyle w:val="Corpsdetexte"/>
            </w:pPr>
            <w:r>
              <w:t>Tableau de bord de la qualité de l’expérience utilisateur</w:t>
            </w:r>
          </w:p>
        </w:tc>
        <w:tc>
          <w:tcPr>
            <w:tcW w:w="2813"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998" w:type="dxa"/>
          </w:tcPr>
          <w:p>
            <w:pPr>
              <w:pStyle w:val="Corpsdetexte"/>
              <w:cnfStyle w:val="000000000000" w:firstRow="0" w:lastRow="0" w:firstColumn="0" w:lastColumn="0" w:oddVBand="0" w:evenVBand="0" w:oddHBand="0" w:evenHBand="0" w:firstRowFirstColumn="0" w:firstRowLastColumn="0" w:lastRowFirstColumn="0" w:lastRowLastColumn="0"/>
            </w:pPr>
            <w:r>
              <w:t>Non conforme</w:t>
            </w:r>
          </w:p>
        </w:tc>
      </w:tr>
    </w:tbl>
    <w:p>
      <w:pPr>
        <w:pStyle w:val="Corpsdetexte"/>
      </w:pPr>
    </w:p>
    <w:sectPr>
      <w:headerReference w:type="default" r:id="rId35"/>
      <w:footerReference w:type="default" r:id="rId36"/>
      <w:type w:val="continuous"/>
      <w:pgSz w:w="11910" w:h="16840"/>
      <w:pgMar w:top="961" w:right="964" w:bottom="964" w:left="964" w:header="720" w:footer="72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 MARCOVIC" w:date="2024-10-11T17:24:00Z" w:initials="RM">
    <w:p w14:paraId="00000001" w14:textId="00000001">
      <w:pPr>
        <w:spacing w:line="240" w:after="0" w:lineRule="auto" w:before="0"/>
        <w:ind w:firstLine="0" w:left="0" w:right="0"/>
        <w:jc w:val="left"/>
      </w:pPr>
      <w:r>
        <w:rPr>
          <w:rFonts w:eastAsia="Arial" w:ascii="Arial" w:hAnsi="Arial" w:cs="Arial"/>
          <w:sz w:val="22"/>
        </w:rPr>
        <w:t xml:space="preserve">C’est une erreur de ma part. J’ai affiché la date du premier audit et non du second. Toutes mes excuses.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391B2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150097"/>
      <w:docPartObj>
        <w:docPartGallery w:val="Page Numbers (Bottom of Page)"/>
        <w:docPartUnique/>
      </w:docPartObj>
    </w:sdtPr>
    <w:sdtContent>
      <w:p>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30954886"/>
      <w:docPartObj>
        <w:docPartGallery w:val="Page Numbers (Bottom of Page)"/>
        <w:docPartUnique/>
      </w:docPartObj>
    </w:sdtPr>
    <w:sdtContent>
      <w:p>
        <w:pPr>
          <w:pStyle w:val="Pieddepage"/>
          <w:framePr w:wrap="none" w:vAnchor="text" w:hAnchor="page" w:x="5906" w:y="18"/>
          <w:rPr>
            <w:rStyle w:val="Numrodepage"/>
            <w:sz w:val="14"/>
            <w:szCs w:val="14"/>
          </w:rPr>
        </w:pPr>
        <w:r>
          <w:rPr>
            <w:rStyle w:val="Numrodepage"/>
            <w:rFonts w:ascii="Marianne" w:hAnsi="Marianne"/>
            <w:sz w:val="18"/>
            <w:szCs w:val="18"/>
          </w:rPr>
          <w:fldChar w:fldCharType="begin"/>
        </w:r>
        <w:r>
          <w:rPr>
            <w:rStyle w:val="Numrodepage"/>
            <w:rFonts w:ascii="Marianne" w:hAnsi="Marianne"/>
            <w:sz w:val="18"/>
            <w:szCs w:val="18"/>
          </w:rPr>
          <w:instrText xml:space="preserve"> PAGE </w:instrText>
        </w:r>
        <w:r>
          <w:rPr>
            <w:rStyle w:val="Numrodepage"/>
            <w:rFonts w:ascii="Marianne" w:hAnsi="Marianne"/>
            <w:sz w:val="18"/>
            <w:szCs w:val="18"/>
          </w:rPr>
          <w:fldChar w:fldCharType="separate"/>
        </w:r>
        <w:r>
          <w:rPr>
            <w:rStyle w:val="Numrodepage"/>
            <w:rFonts w:ascii="Marianne" w:hAnsi="Marianne"/>
            <w:sz w:val="18"/>
            <w:szCs w:val="18"/>
          </w:rPr>
          <w:t>2</w:t>
        </w:r>
        <w:r>
          <w:rPr>
            <w:rStyle w:val="Numrodepage"/>
            <w:rFonts w:ascii="Marianne" w:hAnsi="Marianne"/>
            <w:sz w:val="18"/>
            <w:szCs w:val="18"/>
          </w:rPr>
          <w:fldChar w:fldCharType="end"/>
        </w:r>
      </w:p>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ituldirection"/>
      <w:rPr>
        <w:rFonts w:ascii="Marianne" w:hAnsi="Marianne"/>
      </w:rPr>
    </w:pPr>
    <w:r>
      <w:rPr>
        <w:noProof/>
      </w:rPr>
      <w:drawing>
        <wp:anchor distT="0" distB="0" distL="114300" distR="114300" simplePos="0" relativeHeight="251658240" behindDoc="1" locked="0" layoutInCell="1" allowOverlap="1">
          <wp:simplePos x="0" y="0"/>
          <wp:positionH relativeFrom="column">
            <wp:posOffset>-262890</wp:posOffset>
          </wp:positionH>
          <wp:positionV relativeFrom="paragraph">
            <wp:posOffset>-146050</wp:posOffset>
          </wp:positionV>
          <wp:extent cx="1264921" cy="711200"/>
          <wp:effectExtent l="0" t="0" r="0" b="0"/>
          <wp:wrapNone/>
          <wp:docPr id="819705280" name="Image 819705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5280" name="Image 819705280">
                    <a:extLst>
                      <a:ext uri="{C183D7F6-B498-43B3-948B-1728B52AA6E4}">
                        <adec:decorative xmlns:adec="http://schemas.microsoft.com/office/drawing/2017/decorative" val="1"/>
                      </a:ext>
                    </a:extLst>
                  </pic:cNvPr>
                  <pic:cNvPicPr>
                    <a:picLocks noChangeAspect="1"/>
                  </pic:cNvPicPr>
                </pic:nvPicPr>
                <pic:blipFill>
                  <a:blip r:embed="rId1"/>
                  <a:stretch/>
                </pic:blipFill>
                <pic:spPr bwMode="auto">
                  <a:xfrm>
                    <a:off x="0" y="0"/>
                    <a:ext cx="1264921"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rianne" w:hAnsi="Marianne"/>
      </w:rPr>
      <w:t>Agence pour l’informatique</w:t>
    </w:r>
  </w:p>
  <w:p>
    <w:pPr>
      <w:pStyle w:val="Intituldirection"/>
      <w:tabs>
        <w:tab w:val="left" w:pos="6789"/>
      </w:tabs>
      <w:jc w:val="left"/>
      <w:rPr>
        <w:rFonts w:ascii="Marianne" w:hAnsi="Marianne"/>
      </w:rPr>
    </w:pPr>
    <w:r>
      <w:rPr>
        <w:rFonts w:ascii="Marianne" w:hAnsi="Marianne"/>
      </w:rPr>
      <w:tab/>
    </w:r>
    <w:proofErr w:type="gramStart"/>
    <w:r>
      <w:rPr>
        <w:rFonts w:ascii="Marianne" w:hAnsi="Marianne"/>
      </w:rPr>
      <w:t>financière</w:t>
    </w:r>
    <w:proofErr w:type="gramEnd"/>
    <w:r>
      <w:rPr>
        <w:rFonts w:ascii="Marianne" w:hAnsi="Marianne"/>
      </w:rPr>
      <w:t xml:space="preserve"> de l’État</w:t>
    </w:r>
  </w:p>
  <w:p>
    <w:pPr>
      <w:pStyle w:val="Corpsdetexte"/>
    </w:pPr>
  </w:p>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7B6"/>
    <w:multiLevelType w:val="hybridMultilevel"/>
    <w:tmpl w:val="85325896"/>
    <w:lvl w:ilvl="0" w:tplc="DA36F34A">
      <w:start w:val="1"/>
      <w:numFmt w:val="bullet"/>
      <w:lvlText w:val=""/>
      <w:lvlJc w:val="left"/>
      <w:pPr>
        <w:ind w:left="720" w:hanging="360"/>
      </w:pPr>
      <w:rPr>
        <w:rFonts w:ascii="Symbol" w:hAnsi="Symbol" w:hint="default"/>
      </w:rPr>
    </w:lvl>
    <w:lvl w:ilvl="1" w:tplc="0E181BDC">
      <w:start w:val="1"/>
      <w:numFmt w:val="bullet"/>
      <w:lvlText w:val="o"/>
      <w:lvlJc w:val="left"/>
      <w:pPr>
        <w:ind w:left="1440" w:hanging="360"/>
      </w:pPr>
      <w:rPr>
        <w:rFonts w:ascii="Courier New" w:hAnsi="Courier New" w:cs="Courier New" w:hint="default"/>
      </w:rPr>
    </w:lvl>
    <w:lvl w:ilvl="2" w:tplc="4EF8E6B4">
      <w:start w:val="1"/>
      <w:numFmt w:val="bullet"/>
      <w:lvlText w:val=""/>
      <w:lvlJc w:val="left"/>
      <w:pPr>
        <w:ind w:left="2160" w:hanging="360"/>
      </w:pPr>
      <w:rPr>
        <w:rFonts w:ascii="Wingdings" w:hAnsi="Wingdings" w:hint="default"/>
      </w:rPr>
    </w:lvl>
    <w:lvl w:ilvl="3" w:tplc="3E824AF0">
      <w:start w:val="1"/>
      <w:numFmt w:val="bullet"/>
      <w:lvlText w:val=""/>
      <w:lvlJc w:val="left"/>
      <w:pPr>
        <w:ind w:left="2880" w:hanging="360"/>
      </w:pPr>
      <w:rPr>
        <w:rFonts w:ascii="Symbol" w:hAnsi="Symbol" w:hint="default"/>
      </w:rPr>
    </w:lvl>
    <w:lvl w:ilvl="4" w:tplc="58F05B96">
      <w:start w:val="1"/>
      <w:numFmt w:val="bullet"/>
      <w:lvlText w:val="o"/>
      <w:lvlJc w:val="left"/>
      <w:pPr>
        <w:ind w:left="3600" w:hanging="360"/>
      </w:pPr>
      <w:rPr>
        <w:rFonts w:ascii="Courier New" w:hAnsi="Courier New" w:cs="Courier New" w:hint="default"/>
      </w:rPr>
    </w:lvl>
    <w:lvl w:ilvl="5" w:tplc="10CCDAD8">
      <w:start w:val="1"/>
      <w:numFmt w:val="bullet"/>
      <w:lvlText w:val=""/>
      <w:lvlJc w:val="left"/>
      <w:pPr>
        <w:ind w:left="4320" w:hanging="360"/>
      </w:pPr>
      <w:rPr>
        <w:rFonts w:ascii="Wingdings" w:hAnsi="Wingdings" w:hint="default"/>
      </w:rPr>
    </w:lvl>
    <w:lvl w:ilvl="6" w:tplc="3926C4E4">
      <w:start w:val="1"/>
      <w:numFmt w:val="bullet"/>
      <w:lvlText w:val=""/>
      <w:lvlJc w:val="left"/>
      <w:pPr>
        <w:ind w:left="5040" w:hanging="360"/>
      </w:pPr>
      <w:rPr>
        <w:rFonts w:ascii="Symbol" w:hAnsi="Symbol" w:hint="default"/>
      </w:rPr>
    </w:lvl>
    <w:lvl w:ilvl="7" w:tplc="FFA2AB74">
      <w:start w:val="1"/>
      <w:numFmt w:val="bullet"/>
      <w:lvlText w:val="o"/>
      <w:lvlJc w:val="left"/>
      <w:pPr>
        <w:ind w:left="5760" w:hanging="360"/>
      </w:pPr>
      <w:rPr>
        <w:rFonts w:ascii="Courier New" w:hAnsi="Courier New" w:cs="Courier New" w:hint="default"/>
      </w:rPr>
    </w:lvl>
    <w:lvl w:ilvl="8" w:tplc="ED600074">
      <w:start w:val="1"/>
      <w:numFmt w:val="bullet"/>
      <w:lvlText w:val=""/>
      <w:lvlJc w:val="left"/>
      <w:pPr>
        <w:ind w:left="6480" w:hanging="360"/>
      </w:pPr>
      <w:rPr>
        <w:rFonts w:ascii="Wingdings" w:hAnsi="Wingdings" w:hint="default"/>
      </w:rPr>
    </w:lvl>
  </w:abstractNum>
  <w:abstractNum w:abstractNumId="1" w15:restartNumberingAfterBreak="0">
    <w:nsid w:val="205755D9"/>
    <w:multiLevelType w:val="hybridMultilevel"/>
    <w:tmpl w:val="4ABC7D3E"/>
    <w:lvl w:ilvl="0" w:tplc="12E2E870">
      <w:start w:val="1"/>
      <w:numFmt w:val="bullet"/>
      <w:lvlText w:val="̶"/>
      <w:lvlJc w:val="left"/>
      <w:pPr>
        <w:ind w:left="849" w:hanging="360"/>
      </w:pPr>
      <w:rPr>
        <w:rFonts w:ascii="Arial" w:hAnsi="Arial" w:hint="default"/>
      </w:rPr>
    </w:lvl>
    <w:lvl w:ilvl="1" w:tplc="CA1660E2">
      <w:start w:val="1"/>
      <w:numFmt w:val="bullet"/>
      <w:lvlText w:val="o"/>
      <w:lvlJc w:val="left"/>
      <w:pPr>
        <w:ind w:left="1440" w:hanging="360"/>
      </w:pPr>
      <w:rPr>
        <w:rFonts w:ascii="Courier New" w:hAnsi="Courier New" w:cs="Courier New" w:hint="default"/>
      </w:rPr>
    </w:lvl>
    <w:lvl w:ilvl="2" w:tplc="5274BBF4">
      <w:start w:val="1"/>
      <w:numFmt w:val="bullet"/>
      <w:lvlText w:val=""/>
      <w:lvlJc w:val="left"/>
      <w:pPr>
        <w:ind w:left="2160" w:hanging="360"/>
      </w:pPr>
      <w:rPr>
        <w:rFonts w:ascii="Wingdings" w:hAnsi="Wingdings" w:hint="default"/>
      </w:rPr>
    </w:lvl>
    <w:lvl w:ilvl="3" w:tplc="F40C0E90">
      <w:start w:val="1"/>
      <w:numFmt w:val="bullet"/>
      <w:lvlText w:val=""/>
      <w:lvlJc w:val="left"/>
      <w:pPr>
        <w:ind w:left="2880" w:hanging="360"/>
      </w:pPr>
      <w:rPr>
        <w:rFonts w:ascii="Symbol" w:hAnsi="Symbol" w:hint="default"/>
      </w:rPr>
    </w:lvl>
    <w:lvl w:ilvl="4" w:tplc="2058427A">
      <w:start w:val="1"/>
      <w:numFmt w:val="bullet"/>
      <w:lvlText w:val="o"/>
      <w:lvlJc w:val="left"/>
      <w:pPr>
        <w:ind w:left="3600" w:hanging="360"/>
      </w:pPr>
      <w:rPr>
        <w:rFonts w:ascii="Courier New" w:hAnsi="Courier New" w:cs="Courier New" w:hint="default"/>
      </w:rPr>
    </w:lvl>
    <w:lvl w:ilvl="5" w:tplc="99BC4B38">
      <w:start w:val="1"/>
      <w:numFmt w:val="bullet"/>
      <w:lvlText w:val=""/>
      <w:lvlJc w:val="left"/>
      <w:pPr>
        <w:ind w:left="4320" w:hanging="360"/>
      </w:pPr>
      <w:rPr>
        <w:rFonts w:ascii="Wingdings" w:hAnsi="Wingdings" w:hint="default"/>
      </w:rPr>
    </w:lvl>
    <w:lvl w:ilvl="6" w:tplc="195E7BCC">
      <w:start w:val="1"/>
      <w:numFmt w:val="bullet"/>
      <w:lvlText w:val=""/>
      <w:lvlJc w:val="left"/>
      <w:pPr>
        <w:ind w:left="5040" w:hanging="360"/>
      </w:pPr>
      <w:rPr>
        <w:rFonts w:ascii="Symbol" w:hAnsi="Symbol" w:hint="default"/>
      </w:rPr>
    </w:lvl>
    <w:lvl w:ilvl="7" w:tplc="E44A88B2">
      <w:start w:val="1"/>
      <w:numFmt w:val="bullet"/>
      <w:lvlText w:val="o"/>
      <w:lvlJc w:val="left"/>
      <w:pPr>
        <w:ind w:left="5760" w:hanging="360"/>
      </w:pPr>
      <w:rPr>
        <w:rFonts w:ascii="Courier New" w:hAnsi="Courier New" w:cs="Courier New" w:hint="default"/>
      </w:rPr>
    </w:lvl>
    <w:lvl w:ilvl="8" w:tplc="A588CA56">
      <w:start w:val="1"/>
      <w:numFmt w:val="bullet"/>
      <w:lvlText w:val=""/>
      <w:lvlJc w:val="left"/>
      <w:pPr>
        <w:ind w:left="6480" w:hanging="360"/>
      </w:pPr>
      <w:rPr>
        <w:rFonts w:ascii="Wingdings" w:hAnsi="Wingdings" w:hint="default"/>
      </w:rPr>
    </w:lvl>
  </w:abstractNum>
  <w:abstractNum w:abstractNumId="2" w15:restartNumberingAfterBreak="0">
    <w:nsid w:val="20C424AE"/>
    <w:multiLevelType w:val="hybridMultilevel"/>
    <w:tmpl w:val="9B4062EE"/>
    <w:lvl w:ilvl="0" w:tplc="D8E679F6">
      <w:start w:val="1"/>
      <w:numFmt w:val="decimal"/>
      <w:lvlText w:val="%1."/>
      <w:lvlJc w:val="left"/>
      <w:pPr>
        <w:tabs>
          <w:tab w:val="num" w:pos="1492"/>
        </w:tabs>
        <w:ind w:left="1492" w:hanging="360"/>
      </w:pPr>
    </w:lvl>
    <w:lvl w:ilvl="1" w:tplc="645CB996">
      <w:start w:val="1"/>
      <w:numFmt w:val="bullet"/>
      <w:lvlText w:val="o"/>
      <w:lvlJc w:val="left"/>
      <w:pPr>
        <w:ind w:left="1440" w:hanging="360"/>
      </w:pPr>
      <w:rPr>
        <w:rFonts w:ascii="Courier New" w:eastAsia="Courier New" w:hAnsi="Courier New" w:cs="Courier New" w:hint="default"/>
      </w:rPr>
    </w:lvl>
    <w:lvl w:ilvl="2" w:tplc="64F0A55E">
      <w:start w:val="1"/>
      <w:numFmt w:val="bullet"/>
      <w:lvlText w:val="§"/>
      <w:lvlJc w:val="left"/>
      <w:pPr>
        <w:ind w:left="2160" w:hanging="360"/>
      </w:pPr>
      <w:rPr>
        <w:rFonts w:ascii="Wingdings" w:eastAsia="Wingdings" w:hAnsi="Wingdings" w:cs="Wingdings" w:hint="default"/>
      </w:rPr>
    </w:lvl>
    <w:lvl w:ilvl="3" w:tplc="A316300C">
      <w:start w:val="1"/>
      <w:numFmt w:val="bullet"/>
      <w:lvlText w:val="·"/>
      <w:lvlJc w:val="left"/>
      <w:pPr>
        <w:ind w:left="2880" w:hanging="360"/>
      </w:pPr>
      <w:rPr>
        <w:rFonts w:ascii="Symbol" w:eastAsia="Symbol" w:hAnsi="Symbol" w:cs="Symbol" w:hint="default"/>
      </w:rPr>
    </w:lvl>
    <w:lvl w:ilvl="4" w:tplc="9F90EAE4">
      <w:start w:val="1"/>
      <w:numFmt w:val="bullet"/>
      <w:lvlText w:val="o"/>
      <w:lvlJc w:val="left"/>
      <w:pPr>
        <w:ind w:left="3600" w:hanging="360"/>
      </w:pPr>
      <w:rPr>
        <w:rFonts w:ascii="Courier New" w:eastAsia="Courier New" w:hAnsi="Courier New" w:cs="Courier New" w:hint="default"/>
      </w:rPr>
    </w:lvl>
    <w:lvl w:ilvl="5" w:tplc="B678C87C">
      <w:start w:val="1"/>
      <w:numFmt w:val="bullet"/>
      <w:lvlText w:val="§"/>
      <w:lvlJc w:val="left"/>
      <w:pPr>
        <w:ind w:left="4320" w:hanging="360"/>
      </w:pPr>
      <w:rPr>
        <w:rFonts w:ascii="Wingdings" w:eastAsia="Wingdings" w:hAnsi="Wingdings" w:cs="Wingdings" w:hint="default"/>
      </w:rPr>
    </w:lvl>
    <w:lvl w:ilvl="6" w:tplc="D904278E">
      <w:start w:val="1"/>
      <w:numFmt w:val="bullet"/>
      <w:lvlText w:val="·"/>
      <w:lvlJc w:val="left"/>
      <w:pPr>
        <w:ind w:left="5040" w:hanging="360"/>
      </w:pPr>
      <w:rPr>
        <w:rFonts w:ascii="Symbol" w:eastAsia="Symbol" w:hAnsi="Symbol" w:cs="Symbol" w:hint="default"/>
      </w:rPr>
    </w:lvl>
    <w:lvl w:ilvl="7" w:tplc="F8509E34">
      <w:start w:val="1"/>
      <w:numFmt w:val="bullet"/>
      <w:lvlText w:val="o"/>
      <w:lvlJc w:val="left"/>
      <w:pPr>
        <w:ind w:left="5760" w:hanging="360"/>
      </w:pPr>
      <w:rPr>
        <w:rFonts w:ascii="Courier New" w:eastAsia="Courier New" w:hAnsi="Courier New" w:cs="Courier New" w:hint="default"/>
      </w:rPr>
    </w:lvl>
    <w:lvl w:ilvl="8" w:tplc="98E6200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6EA2A9C"/>
    <w:multiLevelType w:val="hybridMultilevel"/>
    <w:tmpl w:val="B64CF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7088E"/>
    <w:multiLevelType w:val="hybridMultilevel"/>
    <w:tmpl w:val="BA5CDD5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651010"/>
    <w:multiLevelType w:val="hybridMultilevel"/>
    <w:tmpl w:val="EF3E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6C7ED6"/>
    <w:multiLevelType w:val="hybridMultilevel"/>
    <w:tmpl w:val="7B60B574"/>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FB31B6D"/>
    <w:multiLevelType w:val="hybridMultilevel"/>
    <w:tmpl w:val="C48EF2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9D1459"/>
    <w:multiLevelType w:val="hybridMultilevel"/>
    <w:tmpl w:val="7EC84BE0"/>
    <w:lvl w:ilvl="0" w:tplc="422AC3F4">
      <w:start w:val="1"/>
      <w:numFmt w:val="upperRoman"/>
      <w:pStyle w:val="Titre1demapage"/>
      <w:lvlText w:val="%1."/>
      <w:lvlJc w:val="right"/>
      <w:pPr>
        <w:ind w:left="720" w:hanging="360"/>
      </w:pPr>
    </w:lvl>
    <w:lvl w:ilvl="1" w:tplc="FDAC5924">
      <w:start w:val="1"/>
      <w:numFmt w:val="lowerLetter"/>
      <w:lvlText w:val="%2."/>
      <w:lvlJc w:val="left"/>
      <w:pPr>
        <w:ind w:left="1440" w:hanging="360"/>
      </w:pPr>
    </w:lvl>
    <w:lvl w:ilvl="2" w:tplc="47C608C6">
      <w:start w:val="1"/>
      <w:numFmt w:val="lowerRoman"/>
      <w:lvlText w:val="%3."/>
      <w:lvlJc w:val="right"/>
      <w:pPr>
        <w:ind w:left="2160" w:hanging="180"/>
      </w:pPr>
    </w:lvl>
    <w:lvl w:ilvl="3" w:tplc="121C18E4">
      <w:start w:val="1"/>
      <w:numFmt w:val="decimal"/>
      <w:lvlText w:val="%4."/>
      <w:lvlJc w:val="left"/>
      <w:pPr>
        <w:ind w:left="2880" w:hanging="360"/>
      </w:pPr>
    </w:lvl>
    <w:lvl w:ilvl="4" w:tplc="4F803778">
      <w:start w:val="1"/>
      <w:numFmt w:val="lowerLetter"/>
      <w:lvlText w:val="%5."/>
      <w:lvlJc w:val="left"/>
      <w:pPr>
        <w:ind w:left="3600" w:hanging="360"/>
      </w:pPr>
    </w:lvl>
    <w:lvl w:ilvl="5" w:tplc="5852AB68">
      <w:start w:val="1"/>
      <w:numFmt w:val="lowerRoman"/>
      <w:lvlText w:val="%6."/>
      <w:lvlJc w:val="right"/>
      <w:pPr>
        <w:ind w:left="4320" w:hanging="180"/>
      </w:pPr>
    </w:lvl>
    <w:lvl w:ilvl="6" w:tplc="374CD284">
      <w:start w:val="1"/>
      <w:numFmt w:val="decimal"/>
      <w:lvlText w:val="%7."/>
      <w:lvlJc w:val="left"/>
      <w:pPr>
        <w:ind w:left="5040" w:hanging="360"/>
      </w:pPr>
    </w:lvl>
    <w:lvl w:ilvl="7" w:tplc="BC105D3A">
      <w:start w:val="1"/>
      <w:numFmt w:val="lowerLetter"/>
      <w:lvlText w:val="%8."/>
      <w:lvlJc w:val="left"/>
      <w:pPr>
        <w:ind w:left="5760" w:hanging="360"/>
      </w:pPr>
    </w:lvl>
    <w:lvl w:ilvl="8" w:tplc="E384EAF8">
      <w:start w:val="1"/>
      <w:numFmt w:val="lowerRoman"/>
      <w:lvlText w:val="%9."/>
      <w:lvlJc w:val="right"/>
      <w:pPr>
        <w:ind w:left="6480" w:hanging="180"/>
      </w:pPr>
    </w:lvl>
  </w:abstractNum>
  <w:abstractNum w:abstractNumId="9" w15:restartNumberingAfterBreak="0">
    <w:nsid w:val="394422EC"/>
    <w:multiLevelType w:val="hybridMultilevel"/>
    <w:tmpl w:val="F6CC89E2"/>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FC4801"/>
    <w:multiLevelType w:val="hybridMultilevel"/>
    <w:tmpl w:val="1BDAED42"/>
    <w:lvl w:ilvl="0" w:tplc="C202761E">
      <w:start w:val="1"/>
      <w:numFmt w:val="upperRoman"/>
      <w:lvlText w:val="%1."/>
      <w:lvlJc w:val="left"/>
      <w:pPr>
        <w:ind w:left="0" w:firstLine="0"/>
      </w:pPr>
    </w:lvl>
    <w:lvl w:ilvl="1" w:tplc="E392FF24">
      <w:start w:val="1"/>
      <w:numFmt w:val="upperLetter"/>
      <w:lvlText w:val="%2."/>
      <w:lvlJc w:val="left"/>
      <w:pPr>
        <w:ind w:left="720" w:firstLine="0"/>
      </w:pPr>
    </w:lvl>
    <w:lvl w:ilvl="2" w:tplc="9E8AA264">
      <w:start w:val="1"/>
      <w:numFmt w:val="decimal"/>
      <w:lvlText w:val="%3."/>
      <w:lvlJc w:val="left"/>
      <w:pPr>
        <w:ind w:left="1440" w:firstLine="0"/>
      </w:pPr>
    </w:lvl>
    <w:lvl w:ilvl="3" w:tplc="68C6EF66">
      <w:start w:val="1"/>
      <w:numFmt w:val="lowerLetter"/>
      <w:lvlText w:val="%4)"/>
      <w:lvlJc w:val="left"/>
      <w:pPr>
        <w:ind w:left="2160" w:firstLine="0"/>
      </w:pPr>
    </w:lvl>
    <w:lvl w:ilvl="4" w:tplc="E4E2576A">
      <w:start w:val="1"/>
      <w:numFmt w:val="decimal"/>
      <w:lvlText w:val="(%5)"/>
      <w:lvlJc w:val="left"/>
      <w:pPr>
        <w:ind w:left="2880" w:firstLine="0"/>
      </w:pPr>
    </w:lvl>
    <w:lvl w:ilvl="5" w:tplc="058C1358">
      <w:start w:val="1"/>
      <w:numFmt w:val="lowerLetter"/>
      <w:lvlText w:val="(%6)"/>
      <w:lvlJc w:val="left"/>
      <w:pPr>
        <w:ind w:left="3600" w:firstLine="0"/>
      </w:pPr>
    </w:lvl>
    <w:lvl w:ilvl="6" w:tplc="721E4A56">
      <w:start w:val="1"/>
      <w:numFmt w:val="lowerRoman"/>
      <w:lvlText w:val="(%7)"/>
      <w:lvlJc w:val="left"/>
      <w:pPr>
        <w:ind w:left="4320" w:firstLine="0"/>
      </w:pPr>
    </w:lvl>
    <w:lvl w:ilvl="7" w:tplc="12FA4090">
      <w:start w:val="1"/>
      <w:numFmt w:val="lowerLetter"/>
      <w:lvlText w:val="(%8)"/>
      <w:lvlJc w:val="left"/>
      <w:pPr>
        <w:ind w:left="5040" w:firstLine="0"/>
      </w:pPr>
    </w:lvl>
    <w:lvl w:ilvl="8" w:tplc="4E50D296">
      <w:start w:val="1"/>
      <w:numFmt w:val="lowerRoman"/>
      <w:lvlText w:val="(%9)"/>
      <w:lvlJc w:val="left"/>
      <w:pPr>
        <w:ind w:left="5760" w:firstLine="0"/>
      </w:pPr>
    </w:lvl>
  </w:abstractNum>
  <w:abstractNum w:abstractNumId="11" w15:restartNumberingAfterBreak="0">
    <w:nsid w:val="417E3A9F"/>
    <w:multiLevelType w:val="hybridMultilevel"/>
    <w:tmpl w:val="34AAEAC6"/>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783FC9"/>
    <w:multiLevelType w:val="hybridMultilevel"/>
    <w:tmpl w:val="A4E0D97E"/>
    <w:lvl w:ilvl="0" w:tplc="2E781468">
      <w:start w:val="1"/>
      <w:numFmt w:val="upperRoman"/>
      <w:lvlText w:val="%1."/>
      <w:lvlJc w:val="left"/>
      <w:pPr>
        <w:ind w:left="0" w:firstLine="0"/>
      </w:pPr>
    </w:lvl>
    <w:lvl w:ilvl="1" w:tplc="3830D93A">
      <w:start w:val="1"/>
      <w:numFmt w:val="lowerLetter"/>
      <w:lvlText w:val="%2."/>
      <w:lvlJc w:val="left"/>
      <w:pPr>
        <w:ind w:left="720" w:firstLine="0"/>
      </w:pPr>
    </w:lvl>
    <w:lvl w:ilvl="2" w:tplc="426EE722">
      <w:start w:val="1"/>
      <w:numFmt w:val="decimal"/>
      <w:lvlText w:val="%3."/>
      <w:lvlJc w:val="left"/>
      <w:pPr>
        <w:ind w:left="1440" w:firstLine="0"/>
      </w:pPr>
    </w:lvl>
    <w:lvl w:ilvl="3" w:tplc="80C202BE">
      <w:start w:val="1"/>
      <w:numFmt w:val="lowerLetter"/>
      <w:lvlText w:val="%4)"/>
      <w:lvlJc w:val="left"/>
      <w:pPr>
        <w:ind w:left="2160" w:firstLine="0"/>
      </w:pPr>
    </w:lvl>
    <w:lvl w:ilvl="4" w:tplc="A434E19A">
      <w:start w:val="1"/>
      <w:numFmt w:val="decimal"/>
      <w:lvlText w:val="(%5)"/>
      <w:lvlJc w:val="left"/>
      <w:pPr>
        <w:ind w:left="2880" w:firstLine="0"/>
      </w:pPr>
    </w:lvl>
    <w:lvl w:ilvl="5" w:tplc="69D8F8DC">
      <w:start w:val="1"/>
      <w:numFmt w:val="lowerLetter"/>
      <w:lvlText w:val="(%6)"/>
      <w:lvlJc w:val="left"/>
      <w:pPr>
        <w:ind w:left="3600" w:firstLine="0"/>
      </w:pPr>
    </w:lvl>
    <w:lvl w:ilvl="6" w:tplc="A61E35DE">
      <w:start w:val="1"/>
      <w:numFmt w:val="lowerRoman"/>
      <w:lvlText w:val="(%7)"/>
      <w:lvlJc w:val="left"/>
      <w:pPr>
        <w:ind w:left="4320" w:firstLine="0"/>
      </w:pPr>
    </w:lvl>
    <w:lvl w:ilvl="7" w:tplc="FD0A0D18">
      <w:start w:val="1"/>
      <w:numFmt w:val="lowerLetter"/>
      <w:lvlText w:val="(%8)"/>
      <w:lvlJc w:val="left"/>
      <w:pPr>
        <w:ind w:left="5040" w:firstLine="0"/>
      </w:pPr>
    </w:lvl>
    <w:lvl w:ilvl="8" w:tplc="C9F8E8C6">
      <w:start w:val="1"/>
      <w:numFmt w:val="lowerRoman"/>
      <w:lvlText w:val="(%9)"/>
      <w:lvlJc w:val="left"/>
      <w:pPr>
        <w:ind w:left="5760" w:firstLine="0"/>
      </w:pPr>
    </w:lvl>
  </w:abstractNum>
  <w:abstractNum w:abstractNumId="13" w15:restartNumberingAfterBreak="0">
    <w:nsid w:val="47734F07"/>
    <w:multiLevelType w:val="hybridMultilevel"/>
    <w:tmpl w:val="208C23E2"/>
    <w:lvl w:ilvl="0" w:tplc="FABE1708">
      <w:start w:val="1"/>
      <w:numFmt w:val="bullet"/>
      <w:lvlText w:val="&gt;"/>
      <w:lvlJc w:val="left"/>
      <w:pPr>
        <w:ind w:left="849" w:hanging="360"/>
      </w:pPr>
      <w:rPr>
        <w:rFonts w:ascii="Arial" w:eastAsiaTheme="minorHAnsi" w:hAnsi="Arial" w:hint="default"/>
        <w:color w:val="231F20"/>
        <w:spacing w:val="-1"/>
        <w:sz w:val="20"/>
        <w:szCs w:val="20"/>
      </w:rPr>
    </w:lvl>
    <w:lvl w:ilvl="1" w:tplc="02142490">
      <w:start w:val="1"/>
      <w:numFmt w:val="bullet"/>
      <w:lvlText w:val="o"/>
      <w:lvlJc w:val="left"/>
      <w:pPr>
        <w:ind w:left="1440" w:hanging="360"/>
      </w:pPr>
      <w:rPr>
        <w:rFonts w:ascii="Courier New" w:hAnsi="Courier New" w:cs="Courier New" w:hint="default"/>
      </w:rPr>
    </w:lvl>
    <w:lvl w:ilvl="2" w:tplc="FBD23F24">
      <w:start w:val="1"/>
      <w:numFmt w:val="bullet"/>
      <w:lvlText w:val=""/>
      <w:lvlJc w:val="left"/>
      <w:pPr>
        <w:ind w:left="2160" w:hanging="360"/>
      </w:pPr>
      <w:rPr>
        <w:rFonts w:ascii="Wingdings" w:hAnsi="Wingdings" w:hint="default"/>
      </w:rPr>
    </w:lvl>
    <w:lvl w:ilvl="3" w:tplc="A9546582">
      <w:start w:val="1"/>
      <w:numFmt w:val="bullet"/>
      <w:lvlText w:val=""/>
      <w:lvlJc w:val="left"/>
      <w:pPr>
        <w:ind w:left="2880" w:hanging="360"/>
      </w:pPr>
      <w:rPr>
        <w:rFonts w:ascii="Symbol" w:hAnsi="Symbol" w:hint="default"/>
      </w:rPr>
    </w:lvl>
    <w:lvl w:ilvl="4" w:tplc="9DA8ACC0">
      <w:start w:val="1"/>
      <w:numFmt w:val="bullet"/>
      <w:lvlText w:val="o"/>
      <w:lvlJc w:val="left"/>
      <w:pPr>
        <w:ind w:left="3600" w:hanging="360"/>
      </w:pPr>
      <w:rPr>
        <w:rFonts w:ascii="Courier New" w:hAnsi="Courier New" w:cs="Courier New" w:hint="default"/>
      </w:rPr>
    </w:lvl>
    <w:lvl w:ilvl="5" w:tplc="AD9CC1F2">
      <w:start w:val="1"/>
      <w:numFmt w:val="bullet"/>
      <w:lvlText w:val=""/>
      <w:lvlJc w:val="left"/>
      <w:pPr>
        <w:ind w:left="4320" w:hanging="360"/>
      </w:pPr>
      <w:rPr>
        <w:rFonts w:ascii="Wingdings" w:hAnsi="Wingdings" w:hint="default"/>
      </w:rPr>
    </w:lvl>
    <w:lvl w:ilvl="6" w:tplc="18B424FE">
      <w:start w:val="1"/>
      <w:numFmt w:val="bullet"/>
      <w:lvlText w:val=""/>
      <w:lvlJc w:val="left"/>
      <w:pPr>
        <w:ind w:left="5040" w:hanging="360"/>
      </w:pPr>
      <w:rPr>
        <w:rFonts w:ascii="Symbol" w:hAnsi="Symbol" w:hint="default"/>
      </w:rPr>
    </w:lvl>
    <w:lvl w:ilvl="7" w:tplc="A3CC3CAA">
      <w:start w:val="1"/>
      <w:numFmt w:val="bullet"/>
      <w:lvlText w:val="o"/>
      <w:lvlJc w:val="left"/>
      <w:pPr>
        <w:ind w:left="5760" w:hanging="360"/>
      </w:pPr>
      <w:rPr>
        <w:rFonts w:ascii="Courier New" w:hAnsi="Courier New" w:cs="Courier New" w:hint="default"/>
      </w:rPr>
    </w:lvl>
    <w:lvl w:ilvl="8" w:tplc="94E6BE04">
      <w:start w:val="1"/>
      <w:numFmt w:val="bullet"/>
      <w:lvlText w:val=""/>
      <w:lvlJc w:val="left"/>
      <w:pPr>
        <w:ind w:left="6480" w:hanging="360"/>
      </w:pPr>
      <w:rPr>
        <w:rFonts w:ascii="Wingdings" w:hAnsi="Wingdings" w:hint="default"/>
      </w:rPr>
    </w:lvl>
  </w:abstractNum>
  <w:abstractNum w:abstractNumId="14" w15:restartNumberingAfterBreak="0">
    <w:nsid w:val="48AA5B2B"/>
    <w:multiLevelType w:val="hybridMultilevel"/>
    <w:tmpl w:val="B05AEC10"/>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BF536A3"/>
    <w:multiLevelType w:val="hybridMultilevel"/>
    <w:tmpl w:val="A7B0BE90"/>
    <w:lvl w:ilvl="0" w:tplc="139A3D4C">
      <w:start w:val="1"/>
      <w:numFmt w:val="bullet"/>
      <w:lvlText w:val="-"/>
      <w:lvlJc w:val="left"/>
      <w:pPr>
        <w:ind w:left="474" w:hanging="345"/>
      </w:pPr>
      <w:rPr>
        <w:rFonts w:ascii="Arial" w:eastAsia="Arial" w:hAnsi="Arial" w:cs="Arial" w:hint="default"/>
        <w:color w:val="231F20"/>
        <w:spacing w:val="-1"/>
        <w:sz w:val="20"/>
        <w:szCs w:val="20"/>
      </w:rPr>
    </w:lvl>
    <w:lvl w:ilvl="1" w:tplc="EB2CB0CC">
      <w:start w:val="1"/>
      <w:numFmt w:val="bullet"/>
      <w:lvlText w:val="•"/>
      <w:lvlJc w:val="left"/>
      <w:pPr>
        <w:ind w:left="1454" w:hanging="345"/>
      </w:pPr>
      <w:rPr>
        <w:rFonts w:hint="default"/>
      </w:rPr>
    </w:lvl>
    <w:lvl w:ilvl="2" w:tplc="15D0554C">
      <w:start w:val="1"/>
      <w:numFmt w:val="bullet"/>
      <w:lvlText w:val="•"/>
      <w:lvlJc w:val="left"/>
      <w:pPr>
        <w:ind w:left="2429" w:hanging="345"/>
      </w:pPr>
      <w:rPr>
        <w:rFonts w:hint="default"/>
      </w:rPr>
    </w:lvl>
    <w:lvl w:ilvl="3" w:tplc="BC3A8C46">
      <w:start w:val="1"/>
      <w:numFmt w:val="bullet"/>
      <w:lvlText w:val="•"/>
      <w:lvlJc w:val="left"/>
      <w:pPr>
        <w:ind w:left="3403" w:hanging="345"/>
      </w:pPr>
      <w:rPr>
        <w:rFonts w:hint="default"/>
      </w:rPr>
    </w:lvl>
    <w:lvl w:ilvl="4" w:tplc="FBD26968">
      <w:start w:val="1"/>
      <w:numFmt w:val="bullet"/>
      <w:lvlText w:val="•"/>
      <w:lvlJc w:val="left"/>
      <w:pPr>
        <w:ind w:left="4378" w:hanging="345"/>
      </w:pPr>
      <w:rPr>
        <w:rFonts w:hint="default"/>
      </w:rPr>
    </w:lvl>
    <w:lvl w:ilvl="5" w:tplc="4C5499EA">
      <w:start w:val="1"/>
      <w:numFmt w:val="bullet"/>
      <w:lvlText w:val="•"/>
      <w:lvlJc w:val="left"/>
      <w:pPr>
        <w:ind w:left="5352" w:hanging="345"/>
      </w:pPr>
      <w:rPr>
        <w:rFonts w:hint="default"/>
      </w:rPr>
    </w:lvl>
    <w:lvl w:ilvl="6" w:tplc="3A5E8B48">
      <w:start w:val="1"/>
      <w:numFmt w:val="bullet"/>
      <w:lvlText w:val="•"/>
      <w:lvlJc w:val="left"/>
      <w:pPr>
        <w:ind w:left="6327" w:hanging="345"/>
      </w:pPr>
      <w:rPr>
        <w:rFonts w:hint="default"/>
      </w:rPr>
    </w:lvl>
    <w:lvl w:ilvl="7" w:tplc="B6349ADE">
      <w:start w:val="1"/>
      <w:numFmt w:val="bullet"/>
      <w:lvlText w:val="•"/>
      <w:lvlJc w:val="left"/>
      <w:pPr>
        <w:ind w:left="7301" w:hanging="345"/>
      </w:pPr>
      <w:rPr>
        <w:rFonts w:hint="default"/>
      </w:rPr>
    </w:lvl>
    <w:lvl w:ilvl="8" w:tplc="B1E0784A">
      <w:start w:val="1"/>
      <w:numFmt w:val="bullet"/>
      <w:lvlText w:val="•"/>
      <w:lvlJc w:val="left"/>
      <w:pPr>
        <w:ind w:left="8276" w:hanging="345"/>
      </w:pPr>
      <w:rPr>
        <w:rFonts w:hint="default"/>
      </w:rPr>
    </w:lvl>
  </w:abstractNum>
  <w:abstractNum w:abstractNumId="16" w15:restartNumberingAfterBreak="0">
    <w:nsid w:val="4D16084E"/>
    <w:multiLevelType w:val="hybridMultilevel"/>
    <w:tmpl w:val="225CAD10"/>
    <w:lvl w:ilvl="0" w:tplc="CAEC73C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2B36CA"/>
    <w:multiLevelType w:val="hybridMultilevel"/>
    <w:tmpl w:val="42C2A1EC"/>
    <w:lvl w:ilvl="0" w:tplc="12AA61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F30E46"/>
    <w:multiLevelType w:val="hybridMultilevel"/>
    <w:tmpl w:val="74E27550"/>
    <w:lvl w:ilvl="0" w:tplc="E36074E2">
      <w:start w:val="1"/>
      <w:numFmt w:val="decimal"/>
      <w:pStyle w:val="Titre2demapage"/>
      <w:lvlText w:val="%1."/>
      <w:lvlJc w:val="left"/>
      <w:pPr>
        <w:ind w:left="720" w:hanging="360"/>
      </w:pPr>
      <w:rPr>
        <w:rFonts w:hint="default"/>
      </w:rPr>
    </w:lvl>
    <w:lvl w:ilvl="1" w:tplc="9A4241EA">
      <w:start w:val="1"/>
      <w:numFmt w:val="lowerLetter"/>
      <w:lvlText w:val="%2."/>
      <w:lvlJc w:val="left"/>
      <w:pPr>
        <w:ind w:left="1440" w:hanging="360"/>
      </w:pPr>
    </w:lvl>
    <w:lvl w:ilvl="2" w:tplc="3EFA8812">
      <w:start w:val="1"/>
      <w:numFmt w:val="lowerRoman"/>
      <w:lvlText w:val="%3."/>
      <w:lvlJc w:val="right"/>
      <w:pPr>
        <w:ind w:left="2160" w:hanging="180"/>
      </w:pPr>
    </w:lvl>
    <w:lvl w:ilvl="3" w:tplc="A88A4380">
      <w:start w:val="1"/>
      <w:numFmt w:val="decimal"/>
      <w:lvlText w:val="%4."/>
      <w:lvlJc w:val="left"/>
      <w:pPr>
        <w:ind w:left="2880" w:hanging="360"/>
      </w:pPr>
    </w:lvl>
    <w:lvl w:ilvl="4" w:tplc="F3525618">
      <w:start w:val="1"/>
      <w:numFmt w:val="lowerLetter"/>
      <w:lvlText w:val="%5."/>
      <w:lvlJc w:val="left"/>
      <w:pPr>
        <w:ind w:left="3600" w:hanging="360"/>
      </w:pPr>
    </w:lvl>
    <w:lvl w:ilvl="5" w:tplc="3A4CE2FE">
      <w:start w:val="1"/>
      <w:numFmt w:val="lowerRoman"/>
      <w:lvlText w:val="%6."/>
      <w:lvlJc w:val="right"/>
      <w:pPr>
        <w:ind w:left="4320" w:hanging="180"/>
      </w:pPr>
    </w:lvl>
    <w:lvl w:ilvl="6" w:tplc="B4CC74C4">
      <w:start w:val="1"/>
      <w:numFmt w:val="decimal"/>
      <w:lvlText w:val="%7."/>
      <w:lvlJc w:val="left"/>
      <w:pPr>
        <w:ind w:left="5040" w:hanging="360"/>
      </w:pPr>
    </w:lvl>
    <w:lvl w:ilvl="7" w:tplc="22D49BBC">
      <w:start w:val="1"/>
      <w:numFmt w:val="lowerLetter"/>
      <w:lvlText w:val="%8."/>
      <w:lvlJc w:val="left"/>
      <w:pPr>
        <w:ind w:left="5760" w:hanging="360"/>
      </w:pPr>
    </w:lvl>
    <w:lvl w:ilvl="8" w:tplc="E1C49F40">
      <w:start w:val="1"/>
      <w:numFmt w:val="lowerRoman"/>
      <w:lvlText w:val="%9."/>
      <w:lvlJc w:val="right"/>
      <w:pPr>
        <w:ind w:left="6480" w:hanging="180"/>
      </w:pPr>
    </w:lvl>
  </w:abstractNum>
  <w:abstractNum w:abstractNumId="19" w15:restartNumberingAfterBreak="0">
    <w:nsid w:val="5A41268F"/>
    <w:multiLevelType w:val="hybridMultilevel"/>
    <w:tmpl w:val="C83C2D9C"/>
    <w:lvl w:ilvl="0" w:tplc="0D1C65C4">
      <w:start w:val="1"/>
      <w:numFmt w:val="bullet"/>
      <w:lvlText w:val=""/>
      <w:lvlJc w:val="left"/>
      <w:pPr>
        <w:ind w:left="617" w:hanging="360"/>
      </w:pPr>
      <w:rPr>
        <w:rFonts w:ascii="Symbol" w:hAnsi="Symbol" w:hint="default"/>
      </w:rPr>
    </w:lvl>
    <w:lvl w:ilvl="1" w:tplc="A3188086">
      <w:start w:val="1"/>
      <w:numFmt w:val="bullet"/>
      <w:lvlText w:val="o"/>
      <w:lvlJc w:val="left"/>
      <w:pPr>
        <w:ind w:left="1337" w:hanging="360"/>
      </w:pPr>
      <w:rPr>
        <w:rFonts w:ascii="Courier New" w:hAnsi="Courier New" w:cs="Courier New" w:hint="default"/>
      </w:rPr>
    </w:lvl>
    <w:lvl w:ilvl="2" w:tplc="275091DA">
      <w:start w:val="1"/>
      <w:numFmt w:val="bullet"/>
      <w:lvlText w:val=""/>
      <w:lvlJc w:val="left"/>
      <w:pPr>
        <w:ind w:left="2057" w:hanging="360"/>
      </w:pPr>
      <w:rPr>
        <w:rFonts w:ascii="Wingdings" w:hAnsi="Wingdings" w:hint="default"/>
      </w:rPr>
    </w:lvl>
    <w:lvl w:ilvl="3" w:tplc="0242E2F8">
      <w:start w:val="1"/>
      <w:numFmt w:val="bullet"/>
      <w:lvlText w:val=""/>
      <w:lvlJc w:val="left"/>
      <w:pPr>
        <w:ind w:left="2777" w:hanging="360"/>
      </w:pPr>
      <w:rPr>
        <w:rFonts w:ascii="Symbol" w:hAnsi="Symbol" w:hint="default"/>
      </w:rPr>
    </w:lvl>
    <w:lvl w:ilvl="4" w:tplc="0688057A">
      <w:start w:val="1"/>
      <w:numFmt w:val="bullet"/>
      <w:lvlText w:val="o"/>
      <w:lvlJc w:val="left"/>
      <w:pPr>
        <w:ind w:left="3497" w:hanging="360"/>
      </w:pPr>
      <w:rPr>
        <w:rFonts w:ascii="Courier New" w:hAnsi="Courier New" w:cs="Courier New" w:hint="default"/>
      </w:rPr>
    </w:lvl>
    <w:lvl w:ilvl="5" w:tplc="6F3CE2C2">
      <w:start w:val="1"/>
      <w:numFmt w:val="bullet"/>
      <w:lvlText w:val=""/>
      <w:lvlJc w:val="left"/>
      <w:pPr>
        <w:ind w:left="4217" w:hanging="360"/>
      </w:pPr>
      <w:rPr>
        <w:rFonts w:ascii="Wingdings" w:hAnsi="Wingdings" w:hint="default"/>
      </w:rPr>
    </w:lvl>
    <w:lvl w:ilvl="6" w:tplc="E976EB76">
      <w:start w:val="1"/>
      <w:numFmt w:val="bullet"/>
      <w:lvlText w:val=""/>
      <w:lvlJc w:val="left"/>
      <w:pPr>
        <w:ind w:left="4937" w:hanging="360"/>
      </w:pPr>
      <w:rPr>
        <w:rFonts w:ascii="Symbol" w:hAnsi="Symbol" w:hint="default"/>
      </w:rPr>
    </w:lvl>
    <w:lvl w:ilvl="7" w:tplc="992E22F0">
      <w:start w:val="1"/>
      <w:numFmt w:val="bullet"/>
      <w:lvlText w:val="o"/>
      <w:lvlJc w:val="left"/>
      <w:pPr>
        <w:ind w:left="5657" w:hanging="360"/>
      </w:pPr>
      <w:rPr>
        <w:rFonts w:ascii="Courier New" w:hAnsi="Courier New" w:cs="Courier New" w:hint="default"/>
      </w:rPr>
    </w:lvl>
    <w:lvl w:ilvl="8" w:tplc="B4BC0594">
      <w:start w:val="1"/>
      <w:numFmt w:val="bullet"/>
      <w:lvlText w:val=""/>
      <w:lvlJc w:val="left"/>
      <w:pPr>
        <w:ind w:left="6377" w:hanging="360"/>
      </w:pPr>
      <w:rPr>
        <w:rFonts w:ascii="Wingdings" w:hAnsi="Wingdings" w:hint="default"/>
      </w:rPr>
    </w:lvl>
  </w:abstractNum>
  <w:abstractNum w:abstractNumId="20" w15:restartNumberingAfterBreak="0">
    <w:nsid w:val="5E0B2564"/>
    <w:multiLevelType w:val="hybridMultilevel"/>
    <w:tmpl w:val="C25486CC"/>
    <w:lvl w:ilvl="0" w:tplc="12801666">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435B7F"/>
    <w:multiLevelType w:val="hybridMultilevel"/>
    <w:tmpl w:val="D7322BF2"/>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62B5C"/>
    <w:multiLevelType w:val="hybridMultilevel"/>
    <w:tmpl w:val="4DDA0898"/>
    <w:lvl w:ilvl="0" w:tplc="2D4402A2">
      <w:start w:val="1"/>
      <w:numFmt w:val="bullet"/>
      <w:lvlText w:val="-"/>
      <w:lvlJc w:val="left"/>
      <w:pPr>
        <w:ind w:left="720" w:hanging="360"/>
      </w:pPr>
      <w:rPr>
        <w:rFonts w:ascii="Marianne" w:eastAsiaTheme="minorHAnsi" w:hAnsi="Marianne" w:cstheme="minorBidi" w:hint="default"/>
      </w:rPr>
    </w:lvl>
    <w:lvl w:ilvl="1" w:tplc="6A3E5C64">
      <w:start w:val="1"/>
      <w:numFmt w:val="bullet"/>
      <w:lvlText w:val="o"/>
      <w:lvlJc w:val="left"/>
      <w:pPr>
        <w:ind w:left="1440" w:hanging="360"/>
      </w:pPr>
      <w:rPr>
        <w:rFonts w:ascii="Courier New" w:hAnsi="Courier New" w:cs="Courier New" w:hint="default"/>
      </w:rPr>
    </w:lvl>
    <w:lvl w:ilvl="2" w:tplc="BFBE531E">
      <w:start w:val="1"/>
      <w:numFmt w:val="bullet"/>
      <w:lvlText w:val=""/>
      <w:lvlJc w:val="left"/>
      <w:pPr>
        <w:ind w:left="2160" w:hanging="360"/>
      </w:pPr>
      <w:rPr>
        <w:rFonts w:ascii="Wingdings" w:hAnsi="Wingdings" w:hint="default"/>
      </w:rPr>
    </w:lvl>
    <w:lvl w:ilvl="3" w:tplc="07ACAEF0">
      <w:start w:val="1"/>
      <w:numFmt w:val="bullet"/>
      <w:lvlText w:val=""/>
      <w:lvlJc w:val="left"/>
      <w:pPr>
        <w:ind w:left="2880" w:hanging="360"/>
      </w:pPr>
      <w:rPr>
        <w:rFonts w:ascii="Symbol" w:hAnsi="Symbol" w:hint="default"/>
      </w:rPr>
    </w:lvl>
    <w:lvl w:ilvl="4" w:tplc="BC906DF4">
      <w:start w:val="1"/>
      <w:numFmt w:val="bullet"/>
      <w:lvlText w:val="o"/>
      <w:lvlJc w:val="left"/>
      <w:pPr>
        <w:ind w:left="3600" w:hanging="360"/>
      </w:pPr>
      <w:rPr>
        <w:rFonts w:ascii="Courier New" w:hAnsi="Courier New" w:cs="Courier New" w:hint="default"/>
      </w:rPr>
    </w:lvl>
    <w:lvl w:ilvl="5" w:tplc="BB6C9938">
      <w:start w:val="1"/>
      <w:numFmt w:val="bullet"/>
      <w:lvlText w:val=""/>
      <w:lvlJc w:val="left"/>
      <w:pPr>
        <w:ind w:left="4320" w:hanging="360"/>
      </w:pPr>
      <w:rPr>
        <w:rFonts w:ascii="Wingdings" w:hAnsi="Wingdings" w:hint="default"/>
      </w:rPr>
    </w:lvl>
    <w:lvl w:ilvl="6" w:tplc="699C0E86">
      <w:start w:val="1"/>
      <w:numFmt w:val="bullet"/>
      <w:lvlText w:val=""/>
      <w:lvlJc w:val="left"/>
      <w:pPr>
        <w:ind w:left="5040" w:hanging="360"/>
      </w:pPr>
      <w:rPr>
        <w:rFonts w:ascii="Symbol" w:hAnsi="Symbol" w:hint="default"/>
      </w:rPr>
    </w:lvl>
    <w:lvl w:ilvl="7" w:tplc="97B80492">
      <w:start w:val="1"/>
      <w:numFmt w:val="bullet"/>
      <w:lvlText w:val="o"/>
      <w:lvlJc w:val="left"/>
      <w:pPr>
        <w:ind w:left="5760" w:hanging="360"/>
      </w:pPr>
      <w:rPr>
        <w:rFonts w:ascii="Courier New" w:hAnsi="Courier New" w:cs="Courier New" w:hint="default"/>
      </w:rPr>
    </w:lvl>
    <w:lvl w:ilvl="8" w:tplc="D7184382">
      <w:start w:val="1"/>
      <w:numFmt w:val="bullet"/>
      <w:lvlText w:val=""/>
      <w:lvlJc w:val="left"/>
      <w:pPr>
        <w:ind w:left="6480" w:hanging="360"/>
      </w:pPr>
      <w:rPr>
        <w:rFonts w:ascii="Wingdings" w:hAnsi="Wingdings" w:hint="default"/>
      </w:rPr>
    </w:lvl>
  </w:abstractNum>
  <w:abstractNum w:abstractNumId="23" w15:restartNumberingAfterBreak="0">
    <w:nsid w:val="66F459EE"/>
    <w:multiLevelType w:val="multilevel"/>
    <w:tmpl w:val="040C001F"/>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647D7B"/>
    <w:multiLevelType w:val="hybridMultilevel"/>
    <w:tmpl w:val="7090E7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EB0B5D"/>
    <w:multiLevelType w:val="hybridMultilevel"/>
    <w:tmpl w:val="1D0CD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A87988"/>
    <w:multiLevelType w:val="hybridMultilevel"/>
    <w:tmpl w:val="6100ADBE"/>
    <w:lvl w:ilvl="0" w:tplc="E49A8E2C">
      <w:start w:val="1"/>
      <w:numFmt w:val="bullet"/>
      <w:lvlText w:val="-"/>
      <w:lvlJc w:val="left"/>
      <w:pPr>
        <w:ind w:left="849" w:hanging="360"/>
      </w:pPr>
      <w:rPr>
        <w:rFonts w:ascii="Arial" w:eastAsia="Arial" w:hAnsi="Arial" w:cs="Arial" w:hint="default"/>
        <w:color w:val="231F20"/>
        <w:spacing w:val="-1"/>
        <w:sz w:val="20"/>
        <w:szCs w:val="20"/>
      </w:rPr>
    </w:lvl>
    <w:lvl w:ilvl="1" w:tplc="CC54716C">
      <w:start w:val="1"/>
      <w:numFmt w:val="bullet"/>
      <w:lvlText w:val="o"/>
      <w:lvlJc w:val="left"/>
      <w:pPr>
        <w:ind w:left="1440" w:hanging="360"/>
      </w:pPr>
      <w:rPr>
        <w:rFonts w:ascii="Courier New" w:hAnsi="Courier New" w:cs="Courier New" w:hint="default"/>
      </w:rPr>
    </w:lvl>
    <w:lvl w:ilvl="2" w:tplc="C52CA986">
      <w:start w:val="1"/>
      <w:numFmt w:val="bullet"/>
      <w:lvlText w:val=""/>
      <w:lvlJc w:val="left"/>
      <w:pPr>
        <w:ind w:left="2160" w:hanging="360"/>
      </w:pPr>
      <w:rPr>
        <w:rFonts w:ascii="Wingdings" w:hAnsi="Wingdings" w:hint="default"/>
      </w:rPr>
    </w:lvl>
    <w:lvl w:ilvl="3" w:tplc="1FC8A64C">
      <w:start w:val="1"/>
      <w:numFmt w:val="bullet"/>
      <w:lvlText w:val=""/>
      <w:lvlJc w:val="left"/>
      <w:pPr>
        <w:ind w:left="2880" w:hanging="360"/>
      </w:pPr>
      <w:rPr>
        <w:rFonts w:ascii="Symbol" w:hAnsi="Symbol" w:hint="default"/>
      </w:rPr>
    </w:lvl>
    <w:lvl w:ilvl="4" w:tplc="5F8AC51C">
      <w:start w:val="1"/>
      <w:numFmt w:val="bullet"/>
      <w:lvlText w:val="o"/>
      <w:lvlJc w:val="left"/>
      <w:pPr>
        <w:ind w:left="3600" w:hanging="360"/>
      </w:pPr>
      <w:rPr>
        <w:rFonts w:ascii="Courier New" w:hAnsi="Courier New" w:cs="Courier New" w:hint="default"/>
      </w:rPr>
    </w:lvl>
    <w:lvl w:ilvl="5" w:tplc="40FEC4E0">
      <w:start w:val="1"/>
      <w:numFmt w:val="bullet"/>
      <w:lvlText w:val=""/>
      <w:lvlJc w:val="left"/>
      <w:pPr>
        <w:ind w:left="4320" w:hanging="360"/>
      </w:pPr>
      <w:rPr>
        <w:rFonts w:ascii="Wingdings" w:hAnsi="Wingdings" w:hint="default"/>
      </w:rPr>
    </w:lvl>
    <w:lvl w:ilvl="6" w:tplc="4D8C713C">
      <w:start w:val="1"/>
      <w:numFmt w:val="bullet"/>
      <w:lvlText w:val=""/>
      <w:lvlJc w:val="left"/>
      <w:pPr>
        <w:ind w:left="5040" w:hanging="360"/>
      </w:pPr>
      <w:rPr>
        <w:rFonts w:ascii="Symbol" w:hAnsi="Symbol" w:hint="default"/>
      </w:rPr>
    </w:lvl>
    <w:lvl w:ilvl="7" w:tplc="74F688E4">
      <w:start w:val="1"/>
      <w:numFmt w:val="bullet"/>
      <w:lvlText w:val="o"/>
      <w:lvlJc w:val="left"/>
      <w:pPr>
        <w:ind w:left="5760" w:hanging="360"/>
      </w:pPr>
      <w:rPr>
        <w:rFonts w:ascii="Courier New" w:hAnsi="Courier New" w:cs="Courier New" w:hint="default"/>
      </w:rPr>
    </w:lvl>
    <w:lvl w:ilvl="8" w:tplc="02584FDE">
      <w:start w:val="1"/>
      <w:numFmt w:val="bullet"/>
      <w:lvlText w:val=""/>
      <w:lvlJc w:val="left"/>
      <w:pPr>
        <w:ind w:left="6480" w:hanging="360"/>
      </w:pPr>
      <w:rPr>
        <w:rFonts w:ascii="Wingdings" w:hAnsi="Wingdings" w:hint="default"/>
      </w:rPr>
    </w:lvl>
  </w:abstractNum>
  <w:abstractNum w:abstractNumId="27" w15:restartNumberingAfterBreak="0">
    <w:nsid w:val="73C104CC"/>
    <w:multiLevelType w:val="multilevel"/>
    <w:tmpl w:val="7D386E4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5"/>
  </w:num>
  <w:num w:numId="2">
    <w:abstractNumId w:val="1"/>
  </w:num>
  <w:num w:numId="3">
    <w:abstractNumId w:val="26"/>
  </w:num>
  <w:num w:numId="4">
    <w:abstractNumId w:val="13"/>
  </w:num>
  <w:num w:numId="5">
    <w:abstractNumId w:val="19"/>
  </w:num>
  <w:num w:numId="6">
    <w:abstractNumId w:val="2"/>
  </w:num>
  <w:num w:numId="7">
    <w:abstractNumId w:val="0"/>
  </w:num>
  <w:num w:numId="8">
    <w:abstractNumId w:val="8"/>
  </w:num>
  <w:num w:numId="9">
    <w:abstractNumId w:val="18"/>
  </w:num>
  <w:num w:numId="10">
    <w:abstractNumId w:val="27"/>
  </w:num>
  <w:num w:numId="11">
    <w:abstractNumId w:val="18"/>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num>
  <w:num w:numId="17">
    <w:abstractNumId w:val="2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lvlOverride w:ilvl="0">
      <w:startOverride w:val="1"/>
    </w:lvlOverride>
  </w:num>
  <w:num w:numId="27">
    <w:abstractNumId w:val="8"/>
    <w:lvlOverride w:ilvl="0">
      <w:startOverride w:val="1"/>
    </w:lvlOverride>
  </w:num>
  <w:num w:numId="28">
    <w:abstractNumId w:val="21"/>
  </w:num>
  <w:num w:numId="29">
    <w:abstractNumId w:val="11"/>
  </w:num>
  <w:num w:numId="30">
    <w:abstractNumId w:val="14"/>
  </w:num>
  <w:num w:numId="31">
    <w:abstractNumId w:val="6"/>
  </w:num>
  <w:num w:numId="32">
    <w:abstractNumId w:val="9"/>
  </w:num>
  <w:num w:numId="33">
    <w:abstractNumId w:val="17"/>
  </w:num>
  <w:num w:numId="34">
    <w:abstractNumId w:val="16"/>
  </w:num>
  <w:num w:numId="35">
    <w:abstractNumId w:val="24"/>
  </w:num>
  <w:num w:numId="36">
    <w:abstractNumId w:val="4"/>
  </w:num>
  <w:num w:numId="37">
    <w:abstractNumId w:val="3"/>
  </w:num>
  <w:num w:numId="38">
    <w:abstractNumId w:val="5"/>
  </w:num>
  <w:num w:numId="39">
    <w:abstractNumId w:val="18"/>
    <w:lvlOverride w:ilvl="0">
      <w:startOverride w:val="1"/>
    </w:lvlOverride>
  </w:num>
  <w:num w:numId="40">
    <w:abstractNumId w:val="25"/>
  </w:num>
  <w:num w:numId="41">
    <w:abstractNumId w:val="7"/>
  </w:num>
  <w:num w:numId="42">
    <w:abstractNumId w:val="18"/>
    <w:lvlOverride w:ilvl="0">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MARCOVIC">
    <w15:presenceInfo w15:providerId="AD" w15:userId="S-1-5-21-3181752008-1930210142-770397128-17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EC74C-3D89-DE45-A6F3-96018E4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next w:val="Corpsdetexte"/>
    <w:link w:val="Titre1Car"/>
    <w:uiPriority w:val="9"/>
    <w:qFormat/>
    <w:pPr>
      <w:jc w:val="center"/>
      <w:outlineLvl w:val="0"/>
    </w:pPr>
    <w:rPr>
      <w:rFonts w:ascii="Marianne" w:hAnsi="Marianne"/>
      <w:b/>
      <w:bCs/>
      <w:sz w:val="28"/>
      <w:szCs w:val="24"/>
    </w:rPr>
  </w:style>
  <w:style w:type="paragraph" w:styleId="Titre2">
    <w:name w:val="heading 2"/>
    <w:basedOn w:val="Normal"/>
    <w:next w:val="Normal"/>
    <w:link w:val="Titre2Car"/>
    <w:uiPriority w:val="9"/>
    <w:unhideWhenUsed/>
    <w:pPr>
      <w:keepNext/>
      <w:keepLines/>
      <w:spacing w:before="40"/>
      <w:outlineLvl w:val="1"/>
    </w:pPr>
    <w:rPr>
      <w:rFonts w:ascii="Marianne" w:eastAsiaTheme="majorEastAsia" w:hAnsi="Marianne" w:cstheme="majorBidi"/>
      <w:b/>
      <w:sz w:val="24"/>
      <w:szCs w:val="26"/>
    </w:rPr>
  </w:style>
  <w:style w:type="paragraph" w:styleId="Titre3">
    <w:name w:val="heading 3"/>
    <w:basedOn w:val="Normal"/>
    <w:next w:val="Normal"/>
    <w:link w:val="Titre3Car"/>
    <w:uiPriority w:val="9"/>
    <w:semiHidden/>
    <w:unhideWhenUsed/>
    <w:qFormat/>
    <w:pPr>
      <w:keepNext/>
      <w:keepLines/>
      <w:numPr>
        <w:ilvl w:val="2"/>
        <w:numId w:val="16"/>
      </w:numPr>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16"/>
      </w:numPr>
      <w:spacing w:before="40"/>
      <w:outlineLvl w:val="3"/>
    </w:pPr>
    <w:rPr>
      <w:rFonts w:asciiTheme="majorHAnsi" w:eastAsiaTheme="majorEastAsia" w:hAnsiTheme="majorHAnsi" w:cstheme="majorBidi"/>
      <w:i/>
      <w:iCs/>
      <w:color w:val="344E4A" w:themeColor="accent1" w:themeShade="BF"/>
    </w:rPr>
  </w:style>
  <w:style w:type="paragraph" w:styleId="Titre5">
    <w:name w:val="heading 5"/>
    <w:basedOn w:val="Normal"/>
    <w:next w:val="Normal"/>
    <w:link w:val="Titre5Car"/>
    <w:uiPriority w:val="9"/>
    <w:semiHidden/>
    <w:unhideWhenUsed/>
    <w:qFormat/>
    <w:pPr>
      <w:keepNext/>
      <w:keepLines/>
      <w:numPr>
        <w:ilvl w:val="4"/>
        <w:numId w:val="16"/>
      </w:numPr>
      <w:spacing w:before="40"/>
      <w:outlineLvl w:val="4"/>
    </w:pPr>
    <w:rPr>
      <w:rFonts w:asciiTheme="majorHAnsi" w:eastAsiaTheme="majorEastAsia" w:hAnsiTheme="majorHAnsi" w:cstheme="majorBidi"/>
      <w:color w:val="344E4A" w:themeColor="accent1" w:themeShade="BF"/>
    </w:rPr>
  </w:style>
  <w:style w:type="paragraph" w:styleId="Titre6">
    <w:name w:val="heading 6"/>
    <w:basedOn w:val="Normal"/>
    <w:next w:val="Normal"/>
    <w:link w:val="Titre6Car"/>
    <w:uiPriority w:val="9"/>
    <w:semiHidden/>
    <w:unhideWhenUsed/>
    <w:qFormat/>
    <w:pPr>
      <w:keepNext/>
      <w:keepLines/>
      <w:numPr>
        <w:ilvl w:val="5"/>
        <w:numId w:val="16"/>
      </w:numPr>
      <w:spacing w:before="40"/>
      <w:outlineLvl w:val="5"/>
    </w:pPr>
    <w:rPr>
      <w:rFonts w:asciiTheme="majorHAnsi" w:eastAsiaTheme="majorEastAsia" w:hAnsiTheme="majorHAnsi" w:cstheme="majorBidi"/>
      <w:color w:val="223431" w:themeColor="accent1" w:themeShade="7F"/>
    </w:rPr>
  </w:style>
  <w:style w:type="paragraph" w:styleId="Titre7">
    <w:name w:val="heading 7"/>
    <w:basedOn w:val="Normal"/>
    <w:next w:val="Normal"/>
    <w:link w:val="Titre7Car"/>
    <w:uiPriority w:val="9"/>
    <w:semiHidden/>
    <w:unhideWhenUsed/>
    <w:qFormat/>
    <w:pPr>
      <w:keepNext/>
      <w:keepLines/>
      <w:numPr>
        <w:ilvl w:val="6"/>
        <w:numId w:val="16"/>
      </w:numPr>
      <w:spacing w:before="40"/>
      <w:outlineLvl w:val="6"/>
    </w:pPr>
    <w:rPr>
      <w:rFonts w:asciiTheme="majorHAnsi" w:eastAsiaTheme="majorEastAsia" w:hAnsiTheme="majorHAnsi" w:cstheme="majorBidi"/>
      <w:i/>
      <w:iCs/>
      <w:color w:val="223431" w:themeColor="accent1" w:themeShade="7F"/>
    </w:rPr>
  </w:style>
  <w:style w:type="paragraph" w:styleId="Titre8">
    <w:name w:val="heading 8"/>
    <w:basedOn w:val="Normal"/>
    <w:next w:val="Normal"/>
    <w:link w:val="Titre8Car"/>
    <w:uiPriority w:val="9"/>
    <w:semiHidden/>
    <w:unhideWhenUsed/>
    <w:qFormat/>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6696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b/>
        <w:color w:val="404040"/>
      </w:rPr>
      <w:tblPr/>
      <w:tcPr>
        <w:tcBorders>
          <w:bottom w:val="single" w:sz="12" w:space="0" w:color="89B0A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b/>
        <w:color w:val="404040"/>
      </w:rPr>
      <w:tblPr/>
      <w:tcPr>
        <w:tcBorders>
          <w:bottom w:val="single" w:sz="12" w:space="0" w:color="8A8FBA"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b/>
        <w:color w:val="404040"/>
      </w:rPr>
      <w:tblPr/>
      <w:tcPr>
        <w:tcBorders>
          <w:bottom w:val="single" w:sz="12" w:space="0" w:color="FDE28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b/>
        <w:color w:val="404040"/>
      </w:rPr>
      <w:tblPr/>
      <w:tcPr>
        <w:tcBorders>
          <w:bottom w:val="single" w:sz="12" w:space="0" w:color="FFAA9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b/>
        <w:color w:val="404040"/>
      </w:rPr>
      <w:tblPr/>
      <w:tcPr>
        <w:tcBorders>
          <w:bottom w:val="single" w:sz="12" w:space="0" w:color="C9A69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b/>
        <w:color w:val="404040"/>
      </w:rPr>
      <w:tblPr/>
      <w:tcPr>
        <w:tcBorders>
          <w:bottom w:val="single" w:sz="12" w:space="0" w:color="E3BAA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single" w:sz="12" w:space="0" w:color="517973" w:themeColor="accent1" w:themeTint="EA"/>
          <w:right w:val="none" w:sz="4" w:space="0" w:color="000000"/>
        </w:tcBorders>
        <w:shd w:val="clear" w:color="FFFFFF" w:fill="auto"/>
      </w:tcPr>
    </w:tblStylePr>
    <w:tblStylePr w:type="lastRow">
      <w:rPr>
        <w:b/>
        <w:color w:val="404040"/>
      </w:rPr>
      <w:tblPr/>
      <w:tcPr>
        <w:tcBorders>
          <w:top w:val="single" w:sz="4" w:space="0" w:color="517973"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single" w:sz="12" w:space="0" w:color="898DB9" w:themeColor="accent2" w:themeTint="97"/>
          <w:right w:val="none" w:sz="4" w:space="0" w:color="000000"/>
        </w:tcBorders>
        <w:shd w:val="clear" w:color="FFFFFF" w:fill="auto"/>
      </w:tcPr>
    </w:tblStylePr>
    <w:tblStylePr w:type="lastRow">
      <w:rPr>
        <w:b/>
        <w:color w:val="404040"/>
      </w:rPr>
      <w:tblPr/>
      <w:tcPr>
        <w:tcBorders>
          <w:top w:val="single" w:sz="4" w:space="0" w:color="898DB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single" w:sz="12" w:space="0" w:color="FDCE41" w:themeColor="accent3" w:themeTint="FE"/>
          <w:right w:val="none" w:sz="4" w:space="0" w:color="000000"/>
        </w:tcBorders>
        <w:shd w:val="clear" w:color="FFFFFF" w:fill="auto"/>
      </w:tcPr>
    </w:tblStylePr>
    <w:tblStylePr w:type="lastRow">
      <w:rPr>
        <w:b/>
        <w:color w:val="404040"/>
      </w:rPr>
      <w:tblPr/>
      <w:tcPr>
        <w:tcBorders>
          <w:top w:val="single" w:sz="4" w:space="0" w:color="FDCE41"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single" w:sz="12" w:space="0" w:color="FFA792" w:themeColor="accent4" w:themeTint="9A"/>
          <w:right w:val="none" w:sz="4" w:space="0" w:color="000000"/>
        </w:tcBorders>
        <w:shd w:val="clear" w:color="FFFFFF" w:fill="auto"/>
      </w:tcPr>
    </w:tblStylePr>
    <w:tblStylePr w:type="lastRow">
      <w:rPr>
        <w:b/>
        <w:color w:val="404040"/>
      </w:rPr>
      <w:tblPr/>
      <w:tcPr>
        <w:tcBorders>
          <w:top w:val="single" w:sz="4" w:space="0" w:color="FFA792"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single" w:sz="12" w:space="0" w:color="A26859" w:themeColor="accent5"/>
          <w:right w:val="none" w:sz="4" w:space="0" w:color="000000"/>
        </w:tcBorders>
        <w:shd w:val="clear" w:color="FFFFFF" w:fill="auto"/>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single" w:sz="12" w:space="0" w:color="D08A77" w:themeColor="accent6"/>
          <w:right w:val="none" w:sz="4" w:space="0" w:color="000000"/>
        </w:tcBorders>
        <w:shd w:val="clear" w:color="FFFFFF" w:fill="auto"/>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insideV w:val="single" w:sz="4" w:space="0" w:color="8DB3AD" w:themeColor="accent1" w:themeTint="90"/>
      </w:tblBorders>
    </w:tblPr>
    <w:tblStylePr w:type="firstRow">
      <w:rPr>
        <w:rFonts w:ascii="Arial" w:hAnsi="Arial"/>
        <w:b/>
        <w:color w:val="FFFFFF"/>
        <w:sz w:val="22"/>
      </w:rPr>
      <w:tblPr/>
      <w:tcPr>
        <w:tcBorders>
          <w:top w:val="single" w:sz="4" w:space="0" w:color="517973" w:themeColor="accent1" w:themeTint="EA"/>
          <w:left w:val="single" w:sz="4" w:space="0" w:color="517973" w:themeColor="accent1" w:themeTint="EA"/>
          <w:bottom w:val="single" w:sz="4" w:space="0" w:color="517973" w:themeColor="accent1" w:themeTint="EA"/>
          <w:right w:val="single" w:sz="4" w:space="0" w:color="517973" w:themeColor="accent1" w:themeTint="EA"/>
        </w:tcBorders>
        <w:shd w:val="clear" w:color="517973" w:themeColor="accent1" w:themeTint="EA" w:fill="517973" w:themeFill="accent1" w:themeFillTint="EA"/>
      </w:tcPr>
    </w:tblStylePr>
    <w:tblStylePr w:type="lastRow">
      <w:rPr>
        <w:b/>
        <w:color w:val="404040"/>
      </w:rPr>
      <w:tblPr/>
      <w:tcPr>
        <w:tcBorders>
          <w:top w:val="single" w:sz="4" w:space="0" w:color="517973"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4E2" w:themeColor="accent1" w:themeTint="32" w:fill="D7E4E2" w:themeFill="accent1" w:themeFillTint="32"/>
      </w:tcPr>
    </w:tblStylePr>
    <w:tblStylePr w:type="band1Horz">
      <w:rPr>
        <w:rFonts w:ascii="Arial" w:hAnsi="Arial"/>
        <w:color w:val="404040"/>
        <w:sz w:val="22"/>
      </w:rPr>
      <w:tblPr/>
      <w:tcPr>
        <w:shd w:val="clear" w:color="D7E4E2" w:themeColor="accent1" w:themeTint="32" w:fill="D7E4E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insideV w:val="single" w:sz="4" w:space="0" w:color="8E93BC" w:themeColor="accent2" w:themeTint="90"/>
      </w:tblBorders>
    </w:tblPr>
    <w:tblStylePr w:type="firstRow">
      <w:rPr>
        <w:rFonts w:ascii="Arial" w:hAnsi="Arial"/>
        <w:b/>
        <w:color w:val="FFFFFF"/>
        <w:sz w:val="22"/>
      </w:rPr>
      <w:tblPr/>
      <w:tcPr>
        <w:tc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cBorders>
        <w:shd w:val="clear" w:color="898DB9" w:themeColor="accent2" w:themeTint="97" w:fill="898DB9" w:themeFill="accent2" w:themeFillTint="97"/>
      </w:tcPr>
    </w:tblStylePr>
    <w:tblStylePr w:type="lastRow">
      <w:rPr>
        <w:b/>
        <w:color w:val="404040"/>
      </w:rPr>
      <w:tblPr/>
      <w:tcPr>
        <w:tcBorders>
          <w:top w:val="single" w:sz="4" w:space="0" w:color="898DB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insideV w:val="single" w:sz="4" w:space="0" w:color="FEE393" w:themeColor="accent3" w:themeTint="90"/>
      </w:tblBorders>
    </w:tblPr>
    <w:tblStylePr w:type="firstRow">
      <w:rPr>
        <w:rFonts w:ascii="Arial" w:hAnsi="Arial"/>
        <w:b/>
        <w:color w:val="FFFFFF"/>
        <w:sz w:val="22"/>
      </w:rPr>
      <w:tblPr/>
      <w:tcPr>
        <w:tc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tcBorders>
        <w:shd w:val="clear" w:color="FDCE41" w:themeColor="accent3" w:themeTint="FE" w:fill="FDCE41" w:themeFill="accent3" w:themeFillTint="FE"/>
      </w:tcPr>
    </w:tblStylePr>
    <w:tblStylePr w:type="lastRow">
      <w:rPr>
        <w:b/>
        <w:color w:val="404040"/>
      </w:rPr>
      <w:tblPr/>
      <w:tcPr>
        <w:tcBorders>
          <w:top w:val="single" w:sz="4" w:space="0" w:color="FDCE4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insideV w:val="single" w:sz="4" w:space="0" w:color="FFAD99" w:themeColor="accent4" w:themeTint="90"/>
      </w:tblBorders>
    </w:tblPr>
    <w:tblStylePr w:type="firstRow">
      <w:rPr>
        <w:rFonts w:ascii="Arial" w:hAnsi="Arial"/>
        <w:b/>
        <w:color w:val="FFFFFF"/>
        <w:sz w:val="22"/>
      </w:rPr>
      <w:tblPr/>
      <w:tcPr>
        <w:tc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cBorders>
        <w:shd w:val="clear" w:color="FFA792" w:themeColor="accent4" w:themeTint="9A" w:fill="FFA792" w:themeFill="accent4" w:themeFillTint="9A"/>
      </w:tcPr>
    </w:tblStylePr>
    <w:tblStylePr w:type="lastRow">
      <w:rPr>
        <w:b/>
        <w:color w:val="404040"/>
      </w:rPr>
      <w:tblPr/>
      <w:tcPr>
        <w:tcBorders>
          <w:top w:val="single" w:sz="4" w:space="0" w:color="FFA792"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FFFFFF"/>
        <w:sz w:val="22"/>
      </w:rPr>
      <w:tblPr/>
      <w:tcPr>
        <w:tcBorders>
          <w:top w:val="single" w:sz="4" w:space="0" w:color="A26859" w:themeColor="accent5"/>
          <w:left w:val="single" w:sz="4" w:space="0" w:color="A26859" w:themeColor="accent5"/>
          <w:bottom w:val="single" w:sz="4" w:space="0" w:color="A26859" w:themeColor="accent5"/>
          <w:right w:val="single" w:sz="4" w:space="0" w:color="A26859" w:themeColor="accent5"/>
        </w:tcBorders>
        <w:shd w:val="clear" w:color="A26859" w:themeColor="accent5" w:fill="A26859" w:themeFill="accent5"/>
      </w:tcPr>
    </w:tblStylePr>
    <w:tblStylePr w:type="lastRow">
      <w:rPr>
        <w:b/>
        <w:color w:val="404040"/>
      </w:rPr>
      <w:tblPr/>
      <w:tcPr>
        <w:tcBorders>
          <w:top w:val="single" w:sz="4" w:space="0" w:color="A2685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FFFFFF"/>
        <w:sz w:val="22"/>
      </w:rPr>
      <w:tblPr/>
      <w:tcPr>
        <w:tcBorders>
          <w:top w:val="single" w:sz="4" w:space="0" w:color="D08A77" w:themeColor="accent6"/>
          <w:left w:val="single" w:sz="4" w:space="0" w:color="D08A77" w:themeColor="accent6"/>
          <w:bottom w:val="single" w:sz="4" w:space="0" w:color="D08A77" w:themeColor="accent6"/>
          <w:right w:val="single" w:sz="4" w:space="0" w:color="D08A77" w:themeColor="accent6"/>
        </w:tcBorders>
        <w:shd w:val="clear" w:color="D08A77" w:themeColor="accent6" w:fill="D08A77" w:themeFill="accent6"/>
      </w:tcPr>
    </w:tblStylePr>
    <w:tblStylePr w:type="lastRow">
      <w:rPr>
        <w:b/>
        <w:color w:val="404040"/>
      </w:rPr>
      <w:tblPr/>
      <w:tcPr>
        <w:tcBorders>
          <w:top w:val="single" w:sz="4" w:space="0" w:color="D08A7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3E1" w:themeColor="accent1" w:themeTint="34" w:fill="D6E3E1" w:themeFill="accent1" w:themeFillTint="34"/>
    </w:tblPr>
    <w:tblStylePr w:type="firstRow">
      <w:rPr>
        <w:rFonts w:ascii="Arial" w:hAnsi="Arial"/>
        <w:b/>
        <w:color w:val="FFFFFF"/>
        <w:sz w:val="22"/>
      </w:rPr>
      <w:tblPr/>
      <w:tcPr>
        <w:shd w:val="clear" w:color="466964" w:themeColor="accent1" w:fill="466964" w:themeFill="accent1"/>
      </w:tcPr>
    </w:tblStylePr>
    <w:tblStylePr w:type="lastRow">
      <w:rPr>
        <w:rFonts w:ascii="Arial" w:hAnsi="Arial"/>
        <w:b/>
        <w:color w:val="FFFFFF"/>
        <w:sz w:val="22"/>
      </w:rPr>
      <w:tblPr/>
      <w:tcPr>
        <w:tcBorders>
          <w:top w:val="single" w:sz="4" w:space="0" w:color="FFFFFF" w:themeColor="light1"/>
        </w:tcBorders>
        <w:shd w:val="clear" w:color="466964" w:themeColor="accent1" w:fill="466964" w:themeFill="accent1"/>
      </w:tcPr>
    </w:tblStylePr>
    <w:tblStylePr w:type="firstCol">
      <w:rPr>
        <w:rFonts w:ascii="Arial" w:hAnsi="Arial"/>
        <w:b/>
        <w:color w:val="FFFFFF"/>
        <w:sz w:val="22"/>
      </w:rPr>
      <w:tblPr/>
      <w:tcPr>
        <w:shd w:val="clear" w:color="466964" w:themeColor="accent1" w:fill="466964" w:themeFill="accent1"/>
      </w:tcPr>
    </w:tblStylePr>
    <w:tblStylePr w:type="lastCol">
      <w:rPr>
        <w:rFonts w:ascii="Arial" w:hAnsi="Arial"/>
        <w:b/>
        <w:color w:val="FFFFFF"/>
        <w:sz w:val="22"/>
      </w:rPr>
      <w:tblPr/>
      <w:tcPr>
        <w:shd w:val="clear" w:color="466964" w:themeColor="accent1" w:fill="466964" w:themeFill="accent1"/>
      </w:tcPr>
    </w:tblStylePr>
    <w:tblStylePr w:type="band1Vert">
      <w:tblPr/>
      <w:tcPr>
        <w:shd w:val="clear" w:color="A2C1BD" w:themeColor="accent1" w:themeTint="75" w:fill="A2C1BD" w:themeFill="accent1" w:themeFillTint="75"/>
      </w:tcPr>
    </w:tblStylePr>
    <w:tblStylePr w:type="band1Horz">
      <w:tblPr/>
      <w:tcPr>
        <w:shd w:val="clear" w:color="A2C1BD" w:themeColor="accent1" w:themeTint="75" w:fill="A2C1BD"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D9E8" w:themeColor="accent2" w:themeTint="32" w:fill="D8D9E8" w:themeFill="accent2" w:themeFillTint="32"/>
    </w:tblPr>
    <w:tblStylePr w:type="firstRow">
      <w:rPr>
        <w:rFonts w:ascii="Arial" w:hAnsi="Arial"/>
        <w:b/>
        <w:color w:val="FFFFFF"/>
        <w:sz w:val="22"/>
      </w:rPr>
      <w:tblPr/>
      <w:tcPr>
        <w:shd w:val="clear" w:color="484D7A" w:themeColor="accent2" w:fill="484D7A" w:themeFill="accent2"/>
      </w:tcPr>
    </w:tblStylePr>
    <w:tblStylePr w:type="lastRow">
      <w:rPr>
        <w:rFonts w:ascii="Arial" w:hAnsi="Arial"/>
        <w:b/>
        <w:color w:val="FFFFFF"/>
        <w:sz w:val="22"/>
      </w:rPr>
      <w:tblPr/>
      <w:tcPr>
        <w:tcBorders>
          <w:top w:val="single" w:sz="4" w:space="0" w:color="FFFFFF" w:themeColor="light1"/>
        </w:tcBorders>
        <w:shd w:val="clear" w:color="484D7A" w:themeColor="accent2" w:fill="484D7A" w:themeFill="accent2"/>
      </w:tcPr>
    </w:tblStylePr>
    <w:tblStylePr w:type="firstCol">
      <w:rPr>
        <w:rFonts w:ascii="Arial" w:hAnsi="Arial"/>
        <w:b/>
        <w:color w:val="FFFFFF"/>
        <w:sz w:val="22"/>
      </w:rPr>
      <w:tblPr/>
      <w:tcPr>
        <w:shd w:val="clear" w:color="484D7A" w:themeColor="accent2" w:fill="484D7A" w:themeFill="accent2"/>
      </w:tcPr>
    </w:tblStylePr>
    <w:tblStylePr w:type="lastCol">
      <w:rPr>
        <w:rFonts w:ascii="Arial" w:hAnsi="Arial"/>
        <w:b/>
        <w:color w:val="FFFFFF"/>
        <w:sz w:val="22"/>
      </w:rPr>
      <w:tblPr/>
      <w:tcPr>
        <w:shd w:val="clear" w:color="484D7A" w:themeColor="accent2" w:fill="484D7A" w:themeFill="accent2"/>
      </w:tcPr>
    </w:tblStylePr>
    <w:tblStylePr w:type="band1Vert">
      <w:tblPr/>
      <w:tcPr>
        <w:shd w:val="clear" w:color="A3A7C9" w:themeColor="accent2" w:themeTint="75" w:fill="A3A7C9" w:themeFill="accent2" w:themeFillTint="75"/>
      </w:tcPr>
    </w:tblStylePr>
    <w:tblStylePr w:type="band1Horz">
      <w:tblPr/>
      <w:tcPr>
        <w:shd w:val="clear" w:color="A3A7C9" w:themeColor="accent2" w:themeTint="75" w:fill="A3A7C9"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5D8" w:themeColor="accent3" w:themeTint="34" w:fill="FEF5D8" w:themeFill="accent3" w:themeFillTint="34"/>
    </w:tblPr>
    <w:tblStylePr w:type="firstRow">
      <w:rPr>
        <w:rFonts w:ascii="Arial" w:hAnsi="Arial"/>
        <w:b/>
        <w:color w:val="FFFFFF"/>
        <w:sz w:val="22"/>
      </w:rPr>
      <w:tblPr/>
      <w:tcPr>
        <w:shd w:val="clear" w:color="FDCF41" w:themeColor="accent3" w:fill="FDCF41" w:themeFill="accent3"/>
      </w:tcPr>
    </w:tblStylePr>
    <w:tblStylePr w:type="lastRow">
      <w:rPr>
        <w:rFonts w:ascii="Arial" w:hAnsi="Arial"/>
        <w:b/>
        <w:color w:val="FFFFFF"/>
        <w:sz w:val="22"/>
      </w:rPr>
      <w:tblPr/>
      <w:tcPr>
        <w:tcBorders>
          <w:top w:val="single" w:sz="4" w:space="0" w:color="FFFFFF" w:themeColor="light1"/>
        </w:tcBorders>
        <w:shd w:val="clear" w:color="FDCF41" w:themeColor="accent3" w:fill="FDCF41" w:themeFill="accent3"/>
      </w:tcPr>
    </w:tblStylePr>
    <w:tblStylePr w:type="firstCol">
      <w:rPr>
        <w:rFonts w:ascii="Arial" w:hAnsi="Arial"/>
        <w:b/>
        <w:color w:val="FFFFFF"/>
        <w:sz w:val="22"/>
      </w:rPr>
      <w:tblPr/>
      <w:tcPr>
        <w:shd w:val="clear" w:color="FDCF41" w:themeColor="accent3" w:fill="FDCF41" w:themeFill="accent3"/>
      </w:tcPr>
    </w:tblStylePr>
    <w:tblStylePr w:type="lastCol">
      <w:rPr>
        <w:rFonts w:ascii="Arial" w:hAnsi="Arial"/>
        <w:b/>
        <w:color w:val="FFFFFF"/>
        <w:sz w:val="22"/>
      </w:rPr>
      <w:tblPr/>
      <w:tcPr>
        <w:shd w:val="clear" w:color="FDCF41" w:themeColor="accent3" w:fill="FDCF41" w:themeFill="accent3"/>
      </w:tcPr>
    </w:tblStylePr>
    <w:tblStylePr w:type="band1Vert">
      <w:tblPr/>
      <w:tcPr>
        <w:shd w:val="clear" w:color="FEE8A7" w:themeColor="accent3" w:themeTint="75" w:fill="FEE8A7" w:themeFill="accent3" w:themeFillTint="75"/>
      </w:tcPr>
    </w:tblStylePr>
    <w:tblStylePr w:type="band1Horz">
      <w:tblPr/>
      <w:tcPr>
        <w:shd w:val="clear" w:color="FEE8A7" w:themeColor="accent3" w:themeTint="75" w:fill="FEE8A7"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1DA" w:themeColor="accent4" w:themeTint="34" w:fill="FFE1DA" w:themeFill="accent4" w:themeFillTint="34"/>
    </w:tblPr>
    <w:tblStylePr w:type="firstRow">
      <w:rPr>
        <w:rFonts w:ascii="Arial" w:hAnsi="Arial"/>
        <w:b/>
        <w:color w:val="FFFFFF"/>
        <w:sz w:val="22"/>
      </w:rPr>
      <w:tblPr/>
      <w:tcPr>
        <w:shd w:val="clear" w:color="FF6F4C" w:themeColor="accent4" w:fill="FF6F4C" w:themeFill="accent4"/>
      </w:tcPr>
    </w:tblStylePr>
    <w:tblStylePr w:type="lastRow">
      <w:rPr>
        <w:rFonts w:ascii="Arial" w:hAnsi="Arial"/>
        <w:b/>
        <w:color w:val="FFFFFF"/>
        <w:sz w:val="22"/>
      </w:rPr>
      <w:tblPr/>
      <w:tcPr>
        <w:tcBorders>
          <w:top w:val="single" w:sz="4" w:space="0" w:color="FFFFFF" w:themeColor="light1"/>
        </w:tcBorders>
        <w:shd w:val="clear" w:color="FF6F4C" w:themeColor="accent4" w:fill="FF6F4C" w:themeFill="accent4"/>
      </w:tcPr>
    </w:tblStylePr>
    <w:tblStylePr w:type="firstCol">
      <w:rPr>
        <w:rFonts w:ascii="Arial" w:hAnsi="Arial"/>
        <w:b/>
        <w:color w:val="FFFFFF"/>
        <w:sz w:val="22"/>
      </w:rPr>
      <w:tblPr/>
      <w:tcPr>
        <w:shd w:val="clear" w:color="FF6F4C" w:themeColor="accent4" w:fill="FF6F4C" w:themeFill="accent4"/>
      </w:tcPr>
    </w:tblStylePr>
    <w:tblStylePr w:type="lastCol">
      <w:rPr>
        <w:rFonts w:ascii="Arial" w:hAnsi="Arial"/>
        <w:b/>
        <w:color w:val="FFFFFF"/>
        <w:sz w:val="22"/>
      </w:rPr>
      <w:tblPr/>
      <w:tcPr>
        <w:shd w:val="clear" w:color="FF6F4C" w:themeColor="accent4" w:fill="FF6F4C" w:themeFill="accent4"/>
      </w:tcPr>
    </w:tblStylePr>
    <w:tblStylePr w:type="band1Vert">
      <w:tblPr/>
      <w:tcPr>
        <w:shd w:val="clear" w:color="FFBCAC" w:themeColor="accent4" w:themeTint="75" w:fill="FFBCAC" w:themeFill="accent4" w:themeFillTint="75"/>
      </w:tcPr>
    </w:tblStylePr>
    <w:tblStylePr w:type="band1Horz">
      <w:tblPr/>
      <w:tcPr>
        <w:shd w:val="clear" w:color="FFBCAC" w:themeColor="accent4" w:themeTint="75" w:fill="FFBCAC"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DFDC" w:themeColor="accent5" w:themeTint="34" w:fill="ECDFDC" w:themeFill="accent5" w:themeFillTint="34"/>
    </w:tblPr>
    <w:tblStylePr w:type="firstRow">
      <w:rPr>
        <w:rFonts w:ascii="Arial" w:hAnsi="Arial"/>
        <w:b/>
        <w:color w:val="FFFFFF"/>
        <w:sz w:val="22"/>
      </w:rPr>
      <w:tblPr/>
      <w:tcPr>
        <w:shd w:val="clear" w:color="A26859" w:themeColor="accent5" w:fill="A26859" w:themeFill="accent5"/>
      </w:tcPr>
    </w:tblStylePr>
    <w:tblStylePr w:type="lastRow">
      <w:rPr>
        <w:rFonts w:ascii="Arial" w:hAnsi="Arial"/>
        <w:b/>
        <w:color w:val="FFFFFF"/>
        <w:sz w:val="22"/>
      </w:rPr>
      <w:tblPr/>
      <w:tcPr>
        <w:tcBorders>
          <w:top w:val="single" w:sz="4" w:space="0" w:color="FFFFFF" w:themeColor="light1"/>
        </w:tcBorders>
        <w:shd w:val="clear" w:color="A26859" w:themeColor="accent5" w:fill="A26859" w:themeFill="accent5"/>
      </w:tcPr>
    </w:tblStylePr>
    <w:tblStylePr w:type="firstCol">
      <w:rPr>
        <w:rFonts w:ascii="Arial" w:hAnsi="Arial"/>
        <w:b/>
        <w:color w:val="FFFFFF"/>
        <w:sz w:val="22"/>
      </w:rPr>
      <w:tblPr/>
      <w:tcPr>
        <w:shd w:val="clear" w:color="A26859" w:themeColor="accent5" w:fill="A26859" w:themeFill="accent5"/>
      </w:tcPr>
    </w:tblStylePr>
    <w:tblStylePr w:type="lastCol">
      <w:rPr>
        <w:rFonts w:ascii="Arial" w:hAnsi="Arial"/>
        <w:b/>
        <w:color w:val="FFFFFF"/>
        <w:sz w:val="22"/>
      </w:rPr>
      <w:tblPr/>
      <w:tcPr>
        <w:shd w:val="clear" w:color="A26859" w:themeColor="accent5" w:fill="A26859" w:themeFill="accent5"/>
      </w:tcPr>
    </w:tblStylePr>
    <w:tblStylePr w:type="band1Vert">
      <w:tblPr/>
      <w:tcPr>
        <w:shd w:val="clear" w:color="D4B9B2" w:themeColor="accent5" w:themeTint="75" w:fill="D4B9B2" w:themeFill="accent5" w:themeFillTint="75"/>
      </w:tcPr>
    </w:tblStylePr>
    <w:tblStylePr w:type="band1Horz">
      <w:tblPr/>
      <w:tcPr>
        <w:shd w:val="clear" w:color="D4B9B2" w:themeColor="accent5" w:themeTint="75" w:fill="D4B9B2"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5E7E3" w:themeColor="accent6" w:themeTint="34" w:fill="F5E7E3" w:themeFill="accent6" w:themeFillTint="34"/>
    </w:tblPr>
    <w:tblStylePr w:type="firstRow">
      <w:rPr>
        <w:rFonts w:ascii="Arial" w:hAnsi="Arial"/>
        <w:b/>
        <w:color w:val="FFFFFF"/>
        <w:sz w:val="22"/>
      </w:rPr>
      <w:tblPr/>
      <w:tcPr>
        <w:shd w:val="clear" w:color="D08A77" w:themeColor="accent6" w:fill="D08A77" w:themeFill="accent6"/>
      </w:tcPr>
    </w:tblStylePr>
    <w:tblStylePr w:type="lastRow">
      <w:rPr>
        <w:rFonts w:ascii="Arial" w:hAnsi="Arial"/>
        <w:b/>
        <w:color w:val="FFFFFF"/>
        <w:sz w:val="22"/>
      </w:rPr>
      <w:tblPr/>
      <w:tcPr>
        <w:tcBorders>
          <w:top w:val="single" w:sz="4" w:space="0" w:color="FFFFFF" w:themeColor="light1"/>
        </w:tcBorders>
        <w:shd w:val="clear" w:color="D08A77" w:themeColor="accent6" w:fill="D08A77" w:themeFill="accent6"/>
      </w:tcPr>
    </w:tblStylePr>
    <w:tblStylePr w:type="firstCol">
      <w:rPr>
        <w:rFonts w:ascii="Arial" w:hAnsi="Arial"/>
        <w:b/>
        <w:color w:val="FFFFFF"/>
        <w:sz w:val="22"/>
      </w:rPr>
      <w:tblPr/>
      <w:tcPr>
        <w:shd w:val="clear" w:color="D08A77" w:themeColor="accent6" w:fill="D08A77" w:themeFill="accent6"/>
      </w:tcPr>
    </w:tblStylePr>
    <w:tblStylePr w:type="lastCol">
      <w:rPr>
        <w:rFonts w:ascii="Arial" w:hAnsi="Arial"/>
        <w:b/>
        <w:color w:val="FFFFFF"/>
        <w:sz w:val="22"/>
      </w:rPr>
      <w:tblPr/>
      <w:tcPr>
        <w:shd w:val="clear" w:color="D08A77" w:themeColor="accent6" w:fill="D08A77" w:themeFill="accent6"/>
      </w:tcPr>
    </w:tblStylePr>
    <w:tblStylePr w:type="band1Vert">
      <w:tblPr/>
      <w:tcPr>
        <w:shd w:val="clear" w:color="E9C9C0" w:themeColor="accent6" w:themeTint="75" w:fill="E9C9C0" w:themeFill="accent6" w:themeFillTint="75"/>
      </w:tcPr>
    </w:tblStylePr>
    <w:tblStylePr w:type="band1Horz">
      <w:tblPr/>
      <w:tcPr>
        <w:shd w:val="clear" w:color="E9C9C0" w:themeColor="accent6" w:themeTint="75" w:fill="E9C9C0"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9ABBB6" w:themeColor="accent1" w:themeTint="80"/>
        <w:left w:val="single" w:sz="4" w:space="0" w:color="9ABBB6" w:themeColor="accent1" w:themeTint="80"/>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b/>
        <w:color w:val="9ABBB6" w:themeColor="accent1" w:themeTint="80" w:themeShade="95"/>
      </w:rPr>
      <w:tblPr/>
      <w:tcPr>
        <w:tcBorders>
          <w:bottom w:val="single" w:sz="12" w:space="0" w:color="9ABBB6" w:themeColor="accent1" w:themeTint="80"/>
        </w:tcBorders>
      </w:tcPr>
    </w:tblStylePr>
    <w:tblStylePr w:type="lastRow">
      <w:rPr>
        <w:b/>
        <w:color w:val="9ABBB6" w:themeColor="accent1" w:themeTint="80" w:themeShade="95"/>
      </w:rPr>
    </w:tblStylePr>
    <w:tblStylePr w:type="firstCol">
      <w:rPr>
        <w:b/>
        <w:color w:val="9ABBB6" w:themeColor="accent1" w:themeTint="80" w:themeShade="95"/>
      </w:rPr>
    </w:tblStylePr>
    <w:tblStylePr w:type="lastCol">
      <w:rPr>
        <w:b/>
        <w:color w:val="9ABBB6" w:themeColor="accent1" w:themeTint="80" w:themeShade="95"/>
      </w:r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898DB9" w:themeColor="accent2" w:themeTint="97" w:themeShade="95"/>
      </w:rPr>
      <w:tblPr/>
      <w:tcPr>
        <w:tcBorders>
          <w:bottom w:val="single" w:sz="12" w:space="0" w:color="898DB9" w:themeColor="accent2" w:themeTint="97"/>
        </w:tcBorders>
      </w:tcPr>
    </w:tblStylePr>
    <w:tblStylePr w:type="lastRow">
      <w:rPr>
        <w:b/>
        <w:color w:val="898DB9" w:themeColor="accent2" w:themeTint="97" w:themeShade="95"/>
      </w:r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FDCE41" w:themeColor="accent3" w:themeTint="FE" w:themeShade="95"/>
      </w:rPr>
      <w:tblPr/>
      <w:tcPr>
        <w:tcBorders>
          <w:bottom w:val="single" w:sz="12" w:space="0" w:color="FDCE41" w:themeColor="accent3" w:themeTint="FE"/>
        </w:tcBorders>
      </w:tcPr>
    </w:tblStylePr>
    <w:tblStylePr w:type="lastRow">
      <w:rPr>
        <w:b/>
        <w:color w:val="FDCE41" w:themeColor="accent3" w:themeTint="FE" w:themeShade="95"/>
      </w:rPr>
    </w:tblStylePr>
    <w:tblStylePr w:type="firstCol">
      <w:rPr>
        <w:b/>
        <w:color w:val="FDCE41" w:themeColor="accent3" w:themeTint="FE" w:themeShade="95"/>
      </w:rPr>
    </w:tblStylePr>
    <w:tblStylePr w:type="lastCol">
      <w:rPr>
        <w:b/>
        <w:color w:val="FDCE41" w:themeColor="accent3" w:themeTint="FE" w:themeShade="95"/>
      </w:r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FFA792" w:themeColor="accent4" w:themeTint="9A" w:themeShade="95"/>
      </w:rPr>
      <w:tblPr/>
      <w:tcPr>
        <w:tcBorders>
          <w:bottom w:val="single" w:sz="12" w:space="0" w:color="FFA792" w:themeColor="accent4" w:themeTint="9A"/>
        </w:tcBorders>
      </w:tcPr>
    </w:tblStylePr>
    <w:tblStylePr w:type="lastRow">
      <w:rPr>
        <w:b/>
        <w:color w:val="FFA792" w:themeColor="accent4" w:themeTint="9A" w:themeShade="95"/>
      </w:r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26859" w:themeColor="accent5"/>
        <w:left w:val="single" w:sz="4" w:space="0" w:color="A26859" w:themeColor="accent5"/>
        <w:bottom w:val="single" w:sz="4" w:space="0" w:color="A26859" w:themeColor="accent5"/>
        <w:right w:val="single" w:sz="4" w:space="0" w:color="A26859" w:themeColor="accent5"/>
        <w:insideH w:val="single" w:sz="4" w:space="0" w:color="A26859" w:themeColor="accent5"/>
        <w:insideV w:val="single" w:sz="4" w:space="0" w:color="A26859" w:themeColor="accent5"/>
      </w:tblBorders>
    </w:tblPr>
    <w:tblStylePr w:type="firstRow">
      <w:rPr>
        <w:b/>
        <w:color w:val="5E3C34" w:themeColor="accent5" w:themeShade="95"/>
      </w:rPr>
      <w:tblPr/>
      <w:tcPr>
        <w:tcBorders>
          <w:bottom w:val="single" w:sz="12" w:space="0" w:color="A26859" w:themeColor="accent5"/>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D08A77" w:themeColor="accent6"/>
        <w:left w:val="single" w:sz="4" w:space="0" w:color="D08A77" w:themeColor="accent6"/>
        <w:bottom w:val="single" w:sz="4" w:space="0" w:color="D08A77" w:themeColor="accent6"/>
        <w:right w:val="single" w:sz="4" w:space="0" w:color="D08A77" w:themeColor="accent6"/>
        <w:insideH w:val="single" w:sz="4" w:space="0" w:color="D08A77" w:themeColor="accent6"/>
        <w:insideV w:val="single" w:sz="4" w:space="0" w:color="D08A77" w:themeColor="accent6"/>
      </w:tblBorders>
    </w:tblPr>
    <w:tblStylePr w:type="firstRow">
      <w:rPr>
        <w:b/>
        <w:color w:val="5E3C34" w:themeColor="accent5" w:themeShade="95"/>
      </w:rPr>
      <w:tblPr/>
      <w:tcPr>
        <w:tcBorders>
          <w:bottom w:val="single" w:sz="12" w:space="0" w:color="D08A77" w:themeColor="accent6"/>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F5E7E3" w:themeColor="accent6" w:themeTint="34" w:fill="F5E7E3" w:themeFill="accent6" w:themeFillTint="34"/>
      </w:tcPr>
    </w:tblStylePr>
    <w:tblStylePr w:type="band1Horz">
      <w:rPr>
        <w:rFonts w:ascii="Arial" w:hAnsi="Arial"/>
        <w:color w:val="5E3C34" w:themeColor="accent5" w:themeShade="95"/>
        <w:sz w:val="22"/>
      </w:rPr>
      <w:tblPr/>
      <w:tcPr>
        <w:shd w:val="clear" w:color="F5E7E3" w:themeColor="accent6" w:themeTint="34" w:fill="F5E7E3" w:themeFill="accent6" w:themeFillTint="34"/>
      </w:tcPr>
    </w:tblStylePr>
    <w:tblStylePr w:type="band2Horz">
      <w:rPr>
        <w:rFonts w:ascii="Arial" w:hAnsi="Arial"/>
        <w:color w:val="5E3C34"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rFonts w:ascii="Arial" w:hAnsi="Arial"/>
        <w:b/>
        <w:color w:val="9ABBB6" w:themeColor="accent1" w:themeTint="80" w:themeShade="95"/>
        <w:sz w:val="22"/>
      </w:rPr>
      <w:tblPr/>
      <w:tcPr>
        <w:tcBorders>
          <w:top w:val="none" w:sz="0" w:space="0" w:color="auto"/>
          <w:left w:val="none" w:sz="0" w:space="0" w:color="auto"/>
          <w:bottom w:val="single" w:sz="4" w:space="0" w:color="9ABBB6" w:themeColor="accent1" w:themeTint="80"/>
          <w:right w:val="none" w:sz="0" w:space="0" w:color="auto"/>
        </w:tcBorders>
        <w:shd w:val="clear" w:color="FFFFFF" w:themeColor="light1" w:fill="FFFFFF" w:themeFill="light1"/>
      </w:tcPr>
    </w:tblStylePr>
    <w:tblStylePr w:type="lastRow">
      <w:rPr>
        <w:rFonts w:ascii="Arial" w:hAnsi="Arial"/>
        <w:b/>
        <w:color w:val="9ABBB6" w:themeColor="accent1" w:themeTint="80" w:themeShade="95"/>
        <w:sz w:val="22"/>
      </w:rPr>
      <w:tblPr/>
      <w:tcPr>
        <w:tcBorders>
          <w:top w:val="single" w:sz="4" w:space="0" w:color="9ABBB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B6" w:themeColor="accent1" w:themeTint="80" w:themeShade="95"/>
        <w:sz w:val="22"/>
      </w:rPr>
      <w:tblPr/>
      <w:tcPr>
        <w:tcBorders>
          <w:top w:val="none" w:sz="0" w:space="0" w:color="auto"/>
          <w:left w:val="none" w:sz="0" w:space="0" w:color="auto"/>
          <w:bottom w:val="none" w:sz="0" w:space="0" w:color="auto"/>
          <w:right w:val="single" w:sz="4" w:space="0" w:color="9ABBB6" w:themeColor="accent1" w:themeTint="80"/>
        </w:tcBorders>
        <w:shd w:val="clear" w:color="FFFFFF" w:fill="auto"/>
      </w:tcPr>
    </w:tblStylePr>
    <w:tblStylePr w:type="lastCol">
      <w:rPr>
        <w:rFonts w:ascii="Arial" w:hAnsi="Arial"/>
        <w:i/>
        <w:color w:val="9ABBB6" w:themeColor="accent1" w:themeTint="80" w:themeShade="95"/>
        <w:sz w:val="22"/>
      </w:rPr>
      <w:tblPr/>
      <w:tcPr>
        <w:tcBorders>
          <w:top w:val="none" w:sz="0" w:space="0" w:color="auto"/>
          <w:left w:val="single" w:sz="4" w:space="0" w:color="9ABBB6" w:themeColor="accent1" w:themeTint="80"/>
          <w:bottom w:val="none" w:sz="0" w:space="0" w:color="auto"/>
          <w:right w:val="none" w:sz="0" w:space="0" w:color="auto"/>
        </w:tcBorders>
        <w:shd w:val="clear" w:color="FFFFFF" w:fill="auto"/>
      </w:tc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rFonts w:ascii="Arial" w:hAnsi="Arial"/>
        <w:b/>
        <w:color w:val="898DB9" w:themeColor="accent2" w:themeTint="97" w:themeShade="95"/>
        <w:sz w:val="22"/>
      </w:rPr>
      <w:tblPr/>
      <w:tcPr>
        <w:tcBorders>
          <w:top w:val="none" w:sz="0" w:space="0" w:color="auto"/>
          <w:left w:val="none" w:sz="0" w:space="0" w:color="auto"/>
          <w:bottom w:val="single" w:sz="4" w:space="0" w:color="898DB9" w:themeColor="accent2" w:themeTint="97"/>
          <w:right w:val="none" w:sz="0" w:space="0" w:color="auto"/>
        </w:tcBorders>
        <w:shd w:val="clear" w:color="FFFFFF" w:themeColor="light1" w:fill="FFFFFF" w:themeFill="light1"/>
      </w:tcPr>
    </w:tblStylePr>
    <w:tblStylePr w:type="lastRow">
      <w:rPr>
        <w:rFonts w:ascii="Arial" w:hAnsi="Arial"/>
        <w:b/>
        <w:color w:val="898DB9" w:themeColor="accent2" w:themeTint="97" w:themeShade="95"/>
        <w:sz w:val="22"/>
      </w:rPr>
      <w:tblPr/>
      <w:tcPr>
        <w:tcBorders>
          <w:top w:val="single" w:sz="4" w:space="0" w:color="898DB9"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0" w:space="0" w:color="auto"/>
          <w:left w:val="none" w:sz="0" w:space="0" w:color="auto"/>
          <w:bottom w:val="none" w:sz="0" w:space="0" w:color="auto"/>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0" w:space="0" w:color="auto"/>
          <w:left w:val="single" w:sz="4" w:space="0" w:color="898DB9" w:themeColor="accent2" w:themeTint="97"/>
          <w:bottom w:val="none" w:sz="0" w:space="0" w:color="auto"/>
          <w:right w:val="none" w:sz="0" w:space="0" w:color="auto"/>
        </w:tcBorders>
        <w:shd w:val="clear" w:color="FFFFFF" w:fill="auto"/>
      </w:tc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rFonts w:ascii="Arial" w:hAnsi="Arial"/>
        <w:b/>
        <w:color w:val="FDCE41" w:themeColor="accent3" w:themeTint="FE" w:themeShade="95"/>
        <w:sz w:val="22"/>
      </w:rPr>
      <w:tblPr/>
      <w:tcPr>
        <w:tcBorders>
          <w:top w:val="none" w:sz="0" w:space="0" w:color="auto"/>
          <w:left w:val="none" w:sz="0" w:space="0" w:color="auto"/>
          <w:bottom w:val="single" w:sz="4" w:space="0" w:color="FDCE41" w:themeColor="accent3" w:themeTint="FE"/>
          <w:right w:val="none" w:sz="0" w:space="0" w:color="auto"/>
        </w:tcBorders>
        <w:shd w:val="clear" w:color="FFFFFF" w:themeColor="light1" w:fill="FFFFFF" w:themeFill="light1"/>
      </w:tcPr>
    </w:tblStylePr>
    <w:tblStylePr w:type="lastRow">
      <w:rPr>
        <w:rFonts w:ascii="Arial" w:hAnsi="Arial"/>
        <w:b/>
        <w:color w:val="FDCE41" w:themeColor="accent3" w:themeTint="FE" w:themeShade="95"/>
        <w:sz w:val="22"/>
      </w:rPr>
      <w:tblPr/>
      <w:tcPr>
        <w:tcBorders>
          <w:top w:val="single" w:sz="4" w:space="0" w:color="FDCE41"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CE41" w:themeColor="accent3" w:themeTint="FE" w:themeShade="95"/>
        <w:sz w:val="22"/>
      </w:rPr>
      <w:tblPr/>
      <w:tcPr>
        <w:tcBorders>
          <w:top w:val="none" w:sz="0" w:space="0" w:color="auto"/>
          <w:left w:val="none" w:sz="0" w:space="0" w:color="auto"/>
          <w:bottom w:val="none" w:sz="0" w:space="0" w:color="auto"/>
          <w:right w:val="single" w:sz="4" w:space="0" w:color="FDCE41" w:themeColor="accent3" w:themeTint="FE"/>
        </w:tcBorders>
        <w:shd w:val="clear" w:color="FFFFFF" w:fill="auto"/>
      </w:tcPr>
    </w:tblStylePr>
    <w:tblStylePr w:type="lastCol">
      <w:rPr>
        <w:rFonts w:ascii="Arial" w:hAnsi="Arial"/>
        <w:i/>
        <w:color w:val="FDCE41" w:themeColor="accent3" w:themeTint="FE" w:themeShade="95"/>
        <w:sz w:val="22"/>
      </w:rPr>
      <w:tblPr/>
      <w:tcPr>
        <w:tcBorders>
          <w:top w:val="none" w:sz="0" w:space="0" w:color="auto"/>
          <w:left w:val="single" w:sz="4" w:space="0" w:color="FDCE41" w:themeColor="accent3" w:themeTint="FE"/>
          <w:bottom w:val="none" w:sz="0" w:space="0" w:color="auto"/>
          <w:right w:val="none" w:sz="0" w:space="0" w:color="auto"/>
        </w:tcBorders>
        <w:shd w:val="clear" w:color="FFFFFF" w:fill="auto"/>
      </w:tc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rFonts w:ascii="Arial" w:hAnsi="Arial"/>
        <w:b/>
        <w:color w:val="FFA792" w:themeColor="accent4" w:themeTint="9A" w:themeShade="95"/>
        <w:sz w:val="22"/>
      </w:rPr>
      <w:tblPr/>
      <w:tcPr>
        <w:tcBorders>
          <w:top w:val="none" w:sz="0" w:space="0" w:color="auto"/>
          <w:left w:val="none" w:sz="0" w:space="0" w:color="auto"/>
          <w:bottom w:val="single" w:sz="4" w:space="0" w:color="FFA792" w:themeColor="accent4" w:themeTint="9A"/>
          <w:right w:val="none" w:sz="0" w:space="0" w:color="auto"/>
        </w:tcBorders>
        <w:shd w:val="clear" w:color="FFFFFF" w:themeColor="light1" w:fill="FFFFFF" w:themeFill="light1"/>
      </w:tcPr>
    </w:tblStylePr>
    <w:tblStylePr w:type="lastRow">
      <w:rPr>
        <w:rFonts w:ascii="Arial" w:hAnsi="Arial"/>
        <w:b/>
        <w:color w:val="FFA792" w:themeColor="accent4" w:themeTint="9A" w:themeShade="95"/>
        <w:sz w:val="22"/>
      </w:rPr>
      <w:tblPr/>
      <w:tcPr>
        <w:tcBorders>
          <w:top w:val="single" w:sz="4" w:space="0" w:color="FFA792"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0" w:space="0" w:color="auto"/>
          <w:left w:val="none" w:sz="0" w:space="0" w:color="auto"/>
          <w:bottom w:val="none" w:sz="0" w:space="0" w:color="auto"/>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0" w:space="0" w:color="auto"/>
          <w:left w:val="single" w:sz="4" w:space="0" w:color="FFA792" w:themeColor="accent4" w:themeTint="9A"/>
          <w:bottom w:val="none" w:sz="0" w:space="0" w:color="auto"/>
          <w:right w:val="none" w:sz="0" w:space="0" w:color="auto"/>
        </w:tcBorders>
        <w:shd w:val="clear" w:color="FFFFFF" w:fill="auto"/>
      </w:tc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5E3C34" w:themeColor="accent5" w:themeShade="95"/>
        <w:sz w:val="22"/>
      </w:rPr>
      <w:tblPr/>
      <w:tcPr>
        <w:tcBorders>
          <w:top w:val="none" w:sz="0" w:space="0" w:color="auto"/>
          <w:left w:val="none" w:sz="0" w:space="0" w:color="auto"/>
          <w:bottom w:val="single" w:sz="4" w:space="0" w:color="CBA9A0" w:themeColor="accent5" w:themeTint="90"/>
          <w:right w:val="none" w:sz="0" w:space="0" w:color="auto"/>
        </w:tcBorders>
        <w:shd w:val="clear" w:color="FFFFFF" w:themeColor="light1" w:fill="FFFFFF" w:themeFill="light1"/>
      </w:tcPr>
    </w:tblStylePr>
    <w:tblStylePr w:type="lastRow">
      <w:rPr>
        <w:rFonts w:ascii="Arial" w:hAnsi="Arial"/>
        <w:b/>
        <w:color w:val="5E3C34" w:themeColor="accent5" w:themeShade="95"/>
        <w:sz w:val="22"/>
      </w:rPr>
      <w:tblPr/>
      <w:tcPr>
        <w:tcBorders>
          <w:top w:val="single" w:sz="4" w:space="0" w:color="CBA9A0"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E3C34" w:themeColor="accent5" w:themeShade="95"/>
        <w:sz w:val="22"/>
      </w:rPr>
      <w:tblPr/>
      <w:tcPr>
        <w:tcBorders>
          <w:top w:val="none" w:sz="0" w:space="0" w:color="auto"/>
          <w:left w:val="none" w:sz="0" w:space="0" w:color="auto"/>
          <w:bottom w:val="none" w:sz="0" w:space="0" w:color="auto"/>
          <w:right w:val="single" w:sz="4" w:space="0" w:color="CBA9A0" w:themeColor="accent5" w:themeTint="90"/>
        </w:tcBorders>
        <w:shd w:val="clear" w:color="FFFFFF" w:fill="auto"/>
      </w:tcPr>
    </w:tblStylePr>
    <w:tblStylePr w:type="lastCol">
      <w:rPr>
        <w:rFonts w:ascii="Arial" w:hAnsi="Arial"/>
        <w:i/>
        <w:color w:val="5E3C34" w:themeColor="accent5" w:themeShade="95"/>
        <w:sz w:val="22"/>
      </w:rPr>
      <w:tblPr/>
      <w:tcPr>
        <w:tcBorders>
          <w:top w:val="none" w:sz="0" w:space="0" w:color="auto"/>
          <w:left w:val="single" w:sz="4" w:space="0" w:color="CBA9A0" w:themeColor="accent5" w:themeTint="90"/>
          <w:bottom w:val="none" w:sz="0" w:space="0" w:color="auto"/>
          <w:right w:val="none" w:sz="0" w:space="0" w:color="auto"/>
        </w:tcBorders>
        <w:shd w:val="clear" w:color="FFFFFF" w:fill="auto"/>
      </w:tc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8D4431" w:themeColor="accent6" w:themeShade="95"/>
        <w:sz w:val="22"/>
      </w:rPr>
      <w:tblPr/>
      <w:tcPr>
        <w:tcBorders>
          <w:top w:val="none" w:sz="0" w:space="0" w:color="auto"/>
          <w:left w:val="none" w:sz="0" w:space="0" w:color="auto"/>
          <w:bottom w:val="single" w:sz="4" w:space="0" w:color="E4BCB1" w:themeColor="accent6" w:themeTint="90"/>
          <w:right w:val="none" w:sz="0" w:space="0" w:color="auto"/>
        </w:tcBorders>
        <w:shd w:val="clear" w:color="FFFFFF" w:themeColor="light1" w:fill="FFFFFF" w:themeFill="light1"/>
      </w:tcPr>
    </w:tblStylePr>
    <w:tblStylePr w:type="lastRow">
      <w:rPr>
        <w:rFonts w:ascii="Arial" w:hAnsi="Arial"/>
        <w:b/>
        <w:color w:val="8D4431" w:themeColor="accent6" w:themeShade="95"/>
        <w:sz w:val="22"/>
      </w:rPr>
      <w:tblPr/>
      <w:tcPr>
        <w:tcBorders>
          <w:top w:val="single" w:sz="4" w:space="0" w:color="E4BCB1"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4431" w:themeColor="accent6" w:themeShade="95"/>
        <w:sz w:val="22"/>
      </w:rPr>
      <w:tblPr/>
      <w:tcPr>
        <w:tcBorders>
          <w:top w:val="none" w:sz="0" w:space="0" w:color="auto"/>
          <w:left w:val="none" w:sz="0" w:space="0" w:color="auto"/>
          <w:bottom w:val="none" w:sz="0" w:space="0" w:color="auto"/>
          <w:right w:val="single" w:sz="4" w:space="0" w:color="E4BCB1" w:themeColor="accent6" w:themeTint="90"/>
        </w:tcBorders>
        <w:shd w:val="clear" w:color="FFFFFF" w:fill="auto"/>
      </w:tcPr>
    </w:tblStylePr>
    <w:tblStylePr w:type="lastCol">
      <w:rPr>
        <w:rFonts w:ascii="Arial" w:hAnsi="Arial"/>
        <w:i/>
        <w:color w:val="8D4431" w:themeColor="accent6" w:themeShade="95"/>
        <w:sz w:val="22"/>
      </w:rPr>
      <w:tblPr/>
      <w:tcPr>
        <w:tcBorders>
          <w:top w:val="none" w:sz="0" w:space="0" w:color="auto"/>
          <w:left w:val="single" w:sz="4" w:space="0" w:color="E4BCB1" w:themeColor="accent6" w:themeTint="90"/>
          <w:bottom w:val="none" w:sz="0" w:space="0" w:color="auto"/>
          <w:right w:val="none" w:sz="0" w:space="0" w:color="auto"/>
        </w:tcBorders>
        <w:shd w:val="clear" w:color="FFFFFF" w:fill="auto"/>
      </w:tcPr>
    </w:tblStylePr>
    <w:tblStylePr w:type="band1Vert">
      <w:tblPr/>
      <w:tcPr>
        <w:shd w:val="clear" w:color="F5E7E3" w:themeColor="accent6" w:themeTint="34" w:fill="F5E7E3" w:themeFill="accent6" w:themeFillTint="34"/>
      </w:tcPr>
    </w:tblStylePr>
    <w:tblStylePr w:type="band1Horz">
      <w:rPr>
        <w:rFonts w:ascii="Arial" w:hAnsi="Arial"/>
        <w:color w:val="8D4431" w:themeColor="accent6" w:themeShade="95"/>
        <w:sz w:val="22"/>
      </w:rPr>
      <w:tblPr/>
      <w:tcPr>
        <w:shd w:val="clear" w:color="F5E7E3" w:themeColor="accent6" w:themeTint="34" w:fill="F5E7E3" w:themeFill="accent6" w:themeFillTint="34"/>
      </w:tcPr>
    </w:tblStylePr>
    <w:tblStylePr w:type="band2Horz">
      <w:rPr>
        <w:rFonts w:ascii="Arial" w:hAnsi="Arial"/>
        <w:color w:val="8D4431"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66964" w:themeColor="accent1"/>
          <w:right w:val="none" w:sz="4" w:space="0" w:color="000000"/>
        </w:tcBorders>
      </w:tcPr>
    </w:tblStylePr>
    <w:tblStylePr w:type="lastRow">
      <w:rPr>
        <w:b/>
        <w:color w:val="404040"/>
      </w:rPr>
      <w:tblPr/>
      <w:tcPr>
        <w:tcBorders>
          <w:top w:val="single" w:sz="4" w:space="0" w:color="46696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DDDA" w:themeColor="accent1" w:themeTint="40" w:fill="CCDDDA" w:themeFill="accent1" w:themeFillTint="40"/>
      </w:tcPr>
    </w:tblStylePr>
    <w:tblStylePr w:type="band1Horz">
      <w:tblPr/>
      <w:tcPr>
        <w:shd w:val="clear" w:color="CCDDDA" w:themeColor="accent1" w:themeTint="40" w:fill="CCDDDA"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84D7A" w:themeColor="accent2"/>
          <w:right w:val="none" w:sz="4" w:space="0" w:color="000000"/>
        </w:tcBorders>
      </w:tcPr>
    </w:tblStylePr>
    <w:tblStylePr w:type="lastRow">
      <w:rPr>
        <w:b/>
        <w:color w:val="404040"/>
      </w:rPr>
      <w:tblPr/>
      <w:tcPr>
        <w:tcBorders>
          <w:top w:val="single" w:sz="4" w:space="0" w:color="484D7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CFE1" w:themeColor="accent2" w:themeTint="40" w:fill="CDCFE1" w:themeFill="accent2" w:themeFillTint="40"/>
      </w:tcPr>
    </w:tblStylePr>
    <w:tblStylePr w:type="band1Horz">
      <w:tblPr/>
      <w:tcPr>
        <w:shd w:val="clear" w:color="CDCFE1" w:themeColor="accent2" w:themeTint="40" w:fill="CDCFE1"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DCF41" w:themeColor="accent3"/>
          <w:right w:val="none" w:sz="4" w:space="0" w:color="000000"/>
        </w:tcBorders>
      </w:tcPr>
    </w:tblStylePr>
    <w:tblStylePr w:type="lastRow">
      <w:rPr>
        <w:b/>
        <w:color w:val="404040"/>
      </w:rPr>
      <w:tblPr/>
      <w:tcPr>
        <w:tcBorders>
          <w:top w:val="single" w:sz="4" w:space="0" w:color="FDCF41"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2CF" w:themeColor="accent3" w:themeTint="40" w:fill="FEF2CF" w:themeFill="accent3" w:themeFillTint="40"/>
      </w:tcPr>
    </w:tblStylePr>
    <w:tblStylePr w:type="band1Horz">
      <w:tblPr/>
      <w:tcPr>
        <w:shd w:val="clear" w:color="FEF2CF" w:themeColor="accent3" w:themeTint="40" w:fill="FEF2CF"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6F4C" w:themeColor="accent4"/>
          <w:right w:val="none" w:sz="4" w:space="0" w:color="000000"/>
        </w:tcBorders>
      </w:tcPr>
    </w:tblStylePr>
    <w:tblStylePr w:type="lastRow">
      <w:rPr>
        <w:b/>
        <w:color w:val="404040"/>
      </w:rPr>
      <w:tblPr/>
      <w:tcPr>
        <w:tcBorders>
          <w:top w:val="single" w:sz="4" w:space="0" w:color="FF6F4C"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AD2" w:themeColor="accent4" w:themeTint="40" w:fill="FFDAD2" w:themeFill="accent4" w:themeFillTint="40"/>
      </w:tcPr>
    </w:tblStylePr>
    <w:tblStylePr w:type="band1Horz">
      <w:tblPr/>
      <w:tcPr>
        <w:shd w:val="clear" w:color="FFDAD2" w:themeColor="accent4" w:themeTint="40" w:fill="FFDAD2"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26859" w:themeColor="accent5"/>
          <w:right w:val="none" w:sz="4" w:space="0" w:color="000000"/>
        </w:tcBorders>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D8D4" w:themeColor="accent5" w:themeTint="40" w:fill="E7D8D4" w:themeFill="accent5" w:themeFillTint="40"/>
      </w:tcPr>
    </w:tblStylePr>
    <w:tblStylePr w:type="band1Horz">
      <w:tblPr/>
      <w:tcPr>
        <w:shd w:val="clear" w:color="E7D8D4" w:themeColor="accent5" w:themeTint="40" w:fill="E7D8D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08A77" w:themeColor="accent6"/>
          <w:right w:val="none" w:sz="4" w:space="0" w:color="000000"/>
        </w:tcBorders>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E1DC" w:themeColor="accent6" w:themeTint="40" w:fill="F3E1DC" w:themeFill="accent6" w:themeFillTint="40"/>
      </w:tcPr>
    </w:tblStylePr>
    <w:tblStylePr w:type="band1Horz">
      <w:tblPr/>
      <w:tcPr>
        <w:shd w:val="clear" w:color="F3E1DC" w:themeColor="accent6" w:themeTint="40" w:fill="F3E1DC"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8DB3AD" w:themeColor="accent1" w:themeTint="90"/>
        <w:bottom w:val="single" w:sz="4" w:space="0" w:color="8DB3AD" w:themeColor="accent1" w:themeTint="90"/>
        <w:insideH w:val="single" w:sz="4" w:space="0" w:color="8DB3AD" w:themeColor="accent1" w:themeTint="90"/>
      </w:tblBorders>
    </w:tblPr>
    <w:tblStylePr w:type="fir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la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8E93BC" w:themeColor="accent2" w:themeTint="90"/>
        <w:bottom w:val="single" w:sz="4" w:space="0" w:color="8E93BC" w:themeColor="accent2" w:themeTint="90"/>
        <w:insideH w:val="single" w:sz="4" w:space="0" w:color="8E93BC" w:themeColor="accent2" w:themeTint="90"/>
      </w:tblBorders>
    </w:tblPr>
    <w:tblStylePr w:type="fir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la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FEE393" w:themeColor="accent3" w:themeTint="90"/>
        <w:bottom w:val="single" w:sz="4" w:space="0" w:color="FEE393" w:themeColor="accent3" w:themeTint="90"/>
        <w:insideH w:val="single" w:sz="4" w:space="0" w:color="FEE393" w:themeColor="accent3" w:themeTint="90"/>
      </w:tblBorders>
    </w:tblPr>
    <w:tblStylePr w:type="fir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la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AD99" w:themeColor="accent4" w:themeTint="90"/>
        <w:bottom w:val="single" w:sz="4" w:space="0" w:color="FFAD99" w:themeColor="accent4" w:themeTint="90"/>
        <w:insideH w:val="single" w:sz="4" w:space="0" w:color="FFAD99" w:themeColor="accent4" w:themeTint="90"/>
      </w:tblBorders>
    </w:tblPr>
    <w:tblStylePr w:type="fir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la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CBA9A0" w:themeColor="accent5" w:themeTint="90"/>
        <w:bottom w:val="single" w:sz="4" w:space="0" w:color="CBA9A0" w:themeColor="accent5" w:themeTint="90"/>
        <w:insideH w:val="single" w:sz="4" w:space="0" w:color="CBA9A0" w:themeColor="accent5" w:themeTint="90"/>
      </w:tblBorders>
    </w:tblPr>
    <w:tblStylePr w:type="fir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la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E4BCB1" w:themeColor="accent6" w:themeTint="90"/>
        <w:bottom w:val="single" w:sz="4" w:space="0" w:color="E4BCB1" w:themeColor="accent6" w:themeTint="90"/>
        <w:insideH w:val="single" w:sz="4" w:space="0" w:color="E4BCB1" w:themeColor="accent6" w:themeTint="90"/>
      </w:tblBorders>
    </w:tblPr>
    <w:tblStylePr w:type="fir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la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66964" w:themeColor="accent1"/>
        <w:left w:val="single" w:sz="4" w:space="0" w:color="466964" w:themeColor="accent1"/>
        <w:bottom w:val="single" w:sz="4" w:space="0" w:color="466964" w:themeColor="accent1"/>
        <w:right w:val="single" w:sz="4" w:space="0" w:color="466964" w:themeColor="accent1"/>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66964" w:themeColor="accent1"/>
          <w:right w:val="single" w:sz="4" w:space="0" w:color="466964" w:themeColor="accent1"/>
        </w:tcBorders>
      </w:tcPr>
    </w:tblStylePr>
    <w:tblStylePr w:type="band1Horz">
      <w:rPr>
        <w:rFonts w:ascii="Arial" w:hAnsi="Arial"/>
        <w:color w:val="404040"/>
        <w:sz w:val="22"/>
      </w:rPr>
      <w:tblPr/>
      <w:tcPr>
        <w:tcBorders>
          <w:top w:val="single" w:sz="4" w:space="0" w:color="466964" w:themeColor="accent1"/>
          <w:bottom w:val="single" w:sz="4" w:space="0" w:color="46696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blBorders>
    </w:tblPr>
    <w:tblStylePr w:type="firstRow">
      <w:rPr>
        <w:rFonts w:ascii="Arial" w:hAnsi="Arial"/>
        <w:b/>
        <w:color w:val="FFFFFF"/>
        <w:sz w:val="22"/>
      </w:rPr>
      <w:tblPr/>
      <w:tcPr>
        <w:shd w:val="clear" w:color="898DB9" w:themeColor="accent2" w:themeTint="97" w:fill="898DB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8DB9" w:themeColor="accent2" w:themeTint="97"/>
          <w:right w:val="single" w:sz="4" w:space="0" w:color="898DB9" w:themeColor="accent2" w:themeTint="97"/>
        </w:tcBorders>
      </w:tcPr>
    </w:tblStylePr>
    <w:tblStylePr w:type="band1Horz">
      <w:rPr>
        <w:rFonts w:ascii="Arial" w:hAnsi="Arial"/>
        <w:color w:val="404040"/>
        <w:sz w:val="22"/>
      </w:rPr>
      <w:tblPr/>
      <w:tcPr>
        <w:tcBorders>
          <w:top w:val="single" w:sz="4" w:space="0" w:color="898DB9" w:themeColor="accent2" w:themeTint="97"/>
          <w:bottom w:val="single" w:sz="4" w:space="0" w:color="898DB9"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FDE28D" w:themeColor="accent3" w:themeTint="98"/>
        <w:left w:val="single" w:sz="4" w:space="0" w:color="FDE28D" w:themeColor="accent3" w:themeTint="98"/>
        <w:bottom w:val="single" w:sz="4" w:space="0" w:color="FDE28D" w:themeColor="accent3" w:themeTint="98"/>
        <w:right w:val="single" w:sz="4" w:space="0" w:color="FDE28D" w:themeColor="accent3" w:themeTint="98"/>
      </w:tblBorders>
    </w:tblPr>
    <w:tblStylePr w:type="firstRow">
      <w:rPr>
        <w:rFonts w:ascii="Arial" w:hAnsi="Arial"/>
        <w:b/>
        <w:color w:val="FFFFFF"/>
        <w:sz w:val="22"/>
      </w:rPr>
      <w:tblPr/>
      <w:tcPr>
        <w:shd w:val="clear" w:color="FDE28D" w:themeColor="accent3" w:themeTint="98" w:fill="FDE28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E28D" w:themeColor="accent3" w:themeTint="98"/>
          <w:right w:val="single" w:sz="4" w:space="0" w:color="FDE28D" w:themeColor="accent3" w:themeTint="98"/>
        </w:tcBorders>
      </w:tcPr>
    </w:tblStylePr>
    <w:tblStylePr w:type="band1Horz">
      <w:rPr>
        <w:rFonts w:ascii="Arial" w:hAnsi="Arial"/>
        <w:color w:val="404040"/>
        <w:sz w:val="22"/>
      </w:rPr>
      <w:tblPr/>
      <w:tcPr>
        <w:tcBorders>
          <w:top w:val="single" w:sz="4" w:space="0" w:color="FDE28D" w:themeColor="accent3" w:themeTint="98"/>
          <w:bottom w:val="single" w:sz="4" w:space="0" w:color="FDE28D"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blBorders>
    </w:tblPr>
    <w:tblStylePr w:type="firstRow">
      <w:rPr>
        <w:rFonts w:ascii="Arial" w:hAnsi="Arial"/>
        <w:b/>
        <w:color w:val="FFFFFF"/>
        <w:sz w:val="22"/>
      </w:rPr>
      <w:tblPr/>
      <w:tcPr>
        <w:shd w:val="clear" w:color="FFA792" w:themeColor="accent4" w:themeTint="9A" w:fill="FFA792"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792" w:themeColor="accent4" w:themeTint="9A"/>
          <w:right w:val="single" w:sz="4" w:space="0" w:color="FFA792" w:themeColor="accent4" w:themeTint="9A"/>
        </w:tcBorders>
      </w:tcPr>
    </w:tblStylePr>
    <w:tblStylePr w:type="band1Horz">
      <w:rPr>
        <w:rFonts w:ascii="Arial" w:hAnsi="Arial"/>
        <w:color w:val="404040"/>
        <w:sz w:val="22"/>
      </w:rPr>
      <w:tblPr/>
      <w:tcPr>
        <w:tcBorders>
          <w:top w:val="single" w:sz="4" w:space="0" w:color="FFA792" w:themeColor="accent4" w:themeTint="9A"/>
          <w:bottom w:val="single" w:sz="4" w:space="0" w:color="FFA792"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C7A399" w:themeColor="accent5" w:themeTint="9A"/>
        <w:left w:val="single" w:sz="4" w:space="0" w:color="C7A399" w:themeColor="accent5" w:themeTint="9A"/>
        <w:bottom w:val="single" w:sz="4" w:space="0" w:color="C7A399" w:themeColor="accent5" w:themeTint="9A"/>
        <w:right w:val="single" w:sz="4" w:space="0" w:color="C7A399" w:themeColor="accent5" w:themeTint="9A"/>
      </w:tblBorders>
    </w:tblPr>
    <w:tblStylePr w:type="firstRow">
      <w:rPr>
        <w:rFonts w:ascii="Arial" w:hAnsi="Arial"/>
        <w:b/>
        <w:color w:val="FFFFFF"/>
        <w:sz w:val="22"/>
      </w:rPr>
      <w:tblPr/>
      <w:tcPr>
        <w:shd w:val="clear" w:color="C7A399" w:themeColor="accent5" w:themeTint="9A" w:fill="C7A399"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7A399" w:themeColor="accent5" w:themeTint="9A"/>
          <w:right w:val="single" w:sz="4" w:space="0" w:color="C7A399" w:themeColor="accent5" w:themeTint="9A"/>
        </w:tcBorders>
      </w:tcPr>
    </w:tblStylePr>
    <w:tblStylePr w:type="band1Horz">
      <w:rPr>
        <w:rFonts w:ascii="Arial" w:hAnsi="Arial"/>
        <w:color w:val="404040"/>
        <w:sz w:val="22"/>
      </w:rPr>
      <w:tblPr/>
      <w:tcPr>
        <w:tcBorders>
          <w:top w:val="single" w:sz="4" w:space="0" w:color="C7A399" w:themeColor="accent5" w:themeTint="9A"/>
          <w:bottom w:val="single" w:sz="4" w:space="0" w:color="C7A399"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E3B8AD" w:themeColor="accent6" w:themeTint="98"/>
        <w:left w:val="single" w:sz="4" w:space="0" w:color="E3B8AD" w:themeColor="accent6" w:themeTint="98"/>
        <w:bottom w:val="single" w:sz="4" w:space="0" w:color="E3B8AD" w:themeColor="accent6" w:themeTint="98"/>
        <w:right w:val="single" w:sz="4" w:space="0" w:color="E3B8AD" w:themeColor="accent6" w:themeTint="98"/>
      </w:tblBorders>
    </w:tblPr>
    <w:tblStylePr w:type="firstRow">
      <w:rPr>
        <w:rFonts w:ascii="Arial" w:hAnsi="Arial"/>
        <w:b/>
        <w:color w:val="FFFFFF"/>
        <w:sz w:val="22"/>
      </w:rPr>
      <w:tblPr/>
      <w:tcPr>
        <w:shd w:val="clear" w:color="E3B8AD" w:themeColor="accent6" w:themeTint="98" w:fill="E3B8A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B8AD" w:themeColor="accent6" w:themeTint="98"/>
          <w:right w:val="single" w:sz="4" w:space="0" w:color="E3B8AD" w:themeColor="accent6" w:themeTint="98"/>
        </w:tcBorders>
      </w:tcPr>
    </w:tblStylePr>
    <w:tblStylePr w:type="band1Horz">
      <w:rPr>
        <w:rFonts w:ascii="Arial" w:hAnsi="Arial"/>
        <w:color w:val="404040"/>
        <w:sz w:val="22"/>
      </w:rPr>
      <w:tblPr/>
      <w:tcPr>
        <w:tcBorders>
          <w:top w:val="single" w:sz="4" w:space="0" w:color="E3B8AD" w:themeColor="accent6" w:themeTint="98"/>
          <w:bottom w:val="single" w:sz="4" w:space="0" w:color="E3B8AD"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tblBorders>
    </w:tblPr>
    <w:tblStylePr w:type="firstRow">
      <w:rPr>
        <w:rFonts w:ascii="Arial" w:hAnsi="Arial"/>
        <w:b/>
        <w:color w:val="FFFFFF"/>
        <w:sz w:val="22"/>
      </w:rPr>
      <w:tblPr/>
      <w:tcPr>
        <w:shd w:val="clear" w:color="484D7A" w:themeColor="accent2" w:fill="484D7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tblBorders>
    </w:tblPr>
    <w:tblStylePr w:type="firstRow">
      <w:rPr>
        <w:rFonts w:ascii="Arial" w:hAnsi="Arial"/>
        <w:b/>
        <w:color w:val="FFFFFF"/>
        <w:sz w:val="22"/>
      </w:rPr>
      <w:tblPr/>
      <w:tcPr>
        <w:shd w:val="clear" w:color="FDCF41" w:themeColor="accent3" w:fill="FDCF41"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tblBorders>
    </w:tblPr>
    <w:tblStylePr w:type="firstRow">
      <w:rPr>
        <w:rFonts w:ascii="Arial" w:hAnsi="Arial"/>
        <w:b/>
        <w:color w:val="FFFFFF"/>
        <w:sz w:val="22"/>
      </w:rPr>
      <w:tblPr/>
      <w:tcPr>
        <w:shd w:val="clear" w:color="FF6F4C" w:themeColor="accent4" w:fill="FF6F4C"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tblBorders>
    </w:tblPr>
    <w:tblStylePr w:type="firstRow">
      <w:rPr>
        <w:rFonts w:ascii="Arial" w:hAnsi="Arial"/>
        <w:b/>
        <w:color w:val="FFFFFF"/>
        <w:sz w:val="22"/>
      </w:rPr>
      <w:tblPr/>
      <w:tcPr>
        <w:shd w:val="clear" w:color="A26859" w:themeColor="accent5" w:fill="A2685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tblBorders>
    </w:tblPr>
    <w:tblStylePr w:type="firstRow">
      <w:rPr>
        <w:rFonts w:ascii="Arial" w:hAnsi="Arial"/>
        <w:b/>
        <w:color w:val="FFFFFF"/>
        <w:sz w:val="22"/>
      </w:rPr>
      <w:tblPr/>
      <w:tcPr>
        <w:shd w:val="clear" w:color="D08A77" w:themeColor="accent6" w:fill="D08A7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66964" w:themeColor="accent1"/>
        <w:left w:val="single" w:sz="32" w:space="0" w:color="466964" w:themeColor="accent1"/>
        <w:bottom w:val="single" w:sz="32" w:space="0" w:color="466964" w:themeColor="accent1"/>
        <w:right w:val="single" w:sz="32" w:space="0" w:color="466964" w:themeColor="accent1"/>
      </w:tblBorders>
      <w:shd w:val="clear" w:color="466964" w:themeColor="accent1" w:fill="466964" w:themeFill="accent1"/>
    </w:tblPr>
    <w:tblStylePr w:type="firstRow">
      <w:rPr>
        <w:rFonts w:ascii="Arial" w:hAnsi="Arial"/>
        <w:b/>
        <w:color w:val="FFFFFF" w:themeColor="light1"/>
        <w:sz w:val="22"/>
      </w:rPr>
      <w:tblPr/>
      <w:tcPr>
        <w:tcBorders>
          <w:top w:val="single" w:sz="32" w:space="0" w:color="466964" w:themeColor="accent1"/>
          <w:bottom w:val="single" w:sz="12" w:space="0" w:color="FFFFFF" w:themeColor="light1"/>
        </w:tcBorders>
        <w:shd w:val="clear" w:color="466964" w:themeColor="accent1" w:fill="46696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66964" w:themeColor="accent1"/>
          <w:right w:val="single" w:sz="4" w:space="0" w:color="FFFFFF" w:themeColor="light1"/>
        </w:tcBorders>
      </w:tcPr>
    </w:tblStylePr>
    <w:tblStylePr w:type="lastCol">
      <w:tblPr/>
      <w:tcPr>
        <w:tcBorders>
          <w:left w:val="single" w:sz="4" w:space="0" w:color="FFFFFF" w:themeColor="light1"/>
          <w:right w:val="single" w:sz="32" w:space="0" w:color="466964" w:themeColor="accent1"/>
        </w:tcBorders>
      </w:tcPr>
    </w:tblStylePr>
    <w:tblStylePr w:type="band1Vert">
      <w:tblPr/>
      <w:tcPr>
        <w:tcBorders>
          <w:left w:val="single" w:sz="4" w:space="0" w:color="FFFFFF" w:themeColor="light1"/>
          <w:right w:val="single" w:sz="4" w:space="0" w:color="FFFFFF" w:themeColor="light1"/>
        </w:tcBorders>
        <w:shd w:val="clear" w:color="466964" w:themeColor="accent1" w:fill="46696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66964" w:themeColor="accent1" w:fill="466964" w:themeFill="accent1"/>
      </w:tcPr>
    </w:tblStylePr>
    <w:tblStylePr w:type="band2Horz">
      <w:tblPr/>
      <w:tcPr>
        <w:tcBorders>
          <w:top w:val="single" w:sz="4" w:space="0" w:color="FFFFFF" w:themeColor="light1"/>
          <w:bottom w:val="single" w:sz="4" w:space="0" w:color="FFFFFF" w:themeColor="light1"/>
        </w:tcBorders>
        <w:shd w:val="clear" w:color="466964" w:themeColor="accent1" w:fill="46696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898DB9" w:themeColor="accent2" w:themeTint="97"/>
        <w:left w:val="single" w:sz="32" w:space="0" w:color="898DB9" w:themeColor="accent2" w:themeTint="97"/>
        <w:bottom w:val="single" w:sz="32" w:space="0" w:color="898DB9" w:themeColor="accent2" w:themeTint="97"/>
        <w:right w:val="single" w:sz="32" w:space="0" w:color="898DB9" w:themeColor="accent2" w:themeTint="97"/>
      </w:tblBorders>
      <w:shd w:val="clear" w:color="898DB9" w:themeColor="accent2" w:themeTint="97" w:fill="898DB9" w:themeFill="accent2" w:themeFillTint="97"/>
    </w:tblPr>
    <w:tblStylePr w:type="firstRow">
      <w:rPr>
        <w:rFonts w:ascii="Arial" w:hAnsi="Arial"/>
        <w:b/>
        <w:color w:val="FFFFFF" w:themeColor="light1"/>
        <w:sz w:val="22"/>
      </w:rPr>
      <w:tblPr/>
      <w:tcPr>
        <w:tcBorders>
          <w:top w:val="single" w:sz="32" w:space="0" w:color="898DB9" w:themeColor="accent2" w:themeTint="97"/>
          <w:bottom w:val="single" w:sz="12" w:space="0" w:color="FFFFFF" w:themeColor="light1"/>
        </w:tcBorders>
        <w:shd w:val="clear" w:color="898DB9" w:themeColor="accent2" w:themeTint="97" w:fill="898DB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8DB9" w:themeColor="accent2" w:themeTint="97"/>
          <w:right w:val="single" w:sz="4" w:space="0" w:color="FFFFFF" w:themeColor="light1"/>
        </w:tcBorders>
      </w:tcPr>
    </w:tblStylePr>
    <w:tblStylePr w:type="lastCol">
      <w:tblPr/>
      <w:tcPr>
        <w:tcBorders>
          <w:left w:val="single" w:sz="4" w:space="0" w:color="FFFFFF" w:themeColor="light1"/>
          <w:right w:val="single" w:sz="32" w:space="0" w:color="898DB9" w:themeColor="accent2" w:themeTint="97"/>
        </w:tcBorders>
      </w:tcPr>
    </w:tblStylePr>
    <w:tblStylePr w:type="band1Vert">
      <w:tblPr/>
      <w:tcPr>
        <w:tcBorders>
          <w:left w:val="single" w:sz="4" w:space="0" w:color="FFFFFF" w:themeColor="light1"/>
          <w:right w:val="single" w:sz="4" w:space="0" w:color="FFFFFF" w:themeColor="light1"/>
        </w:tcBorders>
        <w:shd w:val="clear" w:color="898DB9" w:themeColor="accent2" w:themeTint="97" w:fill="898DB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tblStylePr w:type="band2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FDE28D" w:themeColor="accent3" w:themeTint="98"/>
        <w:left w:val="single" w:sz="32" w:space="0" w:color="FDE28D" w:themeColor="accent3" w:themeTint="98"/>
        <w:bottom w:val="single" w:sz="32" w:space="0" w:color="FDE28D" w:themeColor="accent3" w:themeTint="98"/>
        <w:right w:val="single" w:sz="32" w:space="0" w:color="FDE28D" w:themeColor="accent3" w:themeTint="98"/>
      </w:tblBorders>
      <w:shd w:val="clear" w:color="FDE28D" w:themeColor="accent3" w:themeTint="98" w:fill="FDE28D" w:themeFill="accent3" w:themeFillTint="98"/>
    </w:tblPr>
    <w:tblStylePr w:type="firstRow">
      <w:rPr>
        <w:rFonts w:ascii="Arial" w:hAnsi="Arial"/>
        <w:b/>
        <w:color w:val="FFFFFF" w:themeColor="light1"/>
        <w:sz w:val="22"/>
      </w:rPr>
      <w:tblPr/>
      <w:tcPr>
        <w:tcBorders>
          <w:top w:val="single" w:sz="32" w:space="0" w:color="FDE28D" w:themeColor="accent3" w:themeTint="98"/>
          <w:bottom w:val="single" w:sz="12" w:space="0" w:color="FFFFFF" w:themeColor="light1"/>
        </w:tcBorders>
        <w:shd w:val="clear" w:color="FDE28D" w:themeColor="accent3" w:themeTint="98" w:fill="FDE28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E28D" w:themeColor="accent3" w:themeTint="98"/>
          <w:right w:val="single" w:sz="4" w:space="0" w:color="FFFFFF" w:themeColor="light1"/>
        </w:tcBorders>
      </w:tcPr>
    </w:tblStylePr>
    <w:tblStylePr w:type="lastCol">
      <w:tblPr/>
      <w:tcPr>
        <w:tcBorders>
          <w:left w:val="single" w:sz="4" w:space="0" w:color="FFFFFF" w:themeColor="light1"/>
          <w:right w:val="single" w:sz="32" w:space="0" w:color="FDE28D" w:themeColor="accent3" w:themeTint="98"/>
        </w:tcBorders>
      </w:tcPr>
    </w:tblStylePr>
    <w:tblStylePr w:type="band1Vert">
      <w:tblPr/>
      <w:tcPr>
        <w:tcBorders>
          <w:left w:val="single" w:sz="4" w:space="0" w:color="FFFFFF" w:themeColor="light1"/>
          <w:right w:val="single" w:sz="4" w:space="0" w:color="FFFFFF" w:themeColor="light1"/>
        </w:tcBorders>
        <w:shd w:val="clear" w:color="FDE28D" w:themeColor="accent3" w:themeTint="98" w:fill="FDE28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tblStylePr w:type="band2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A792" w:themeColor="accent4" w:themeTint="9A"/>
        <w:left w:val="single" w:sz="32" w:space="0" w:color="FFA792" w:themeColor="accent4" w:themeTint="9A"/>
        <w:bottom w:val="single" w:sz="32" w:space="0" w:color="FFA792" w:themeColor="accent4" w:themeTint="9A"/>
        <w:right w:val="single" w:sz="32" w:space="0" w:color="FFA792" w:themeColor="accent4" w:themeTint="9A"/>
      </w:tblBorders>
      <w:shd w:val="clear" w:color="FFA792" w:themeColor="accent4" w:themeTint="9A" w:fill="FFA792" w:themeFill="accent4" w:themeFillTint="9A"/>
    </w:tblPr>
    <w:tblStylePr w:type="firstRow">
      <w:rPr>
        <w:rFonts w:ascii="Arial" w:hAnsi="Arial"/>
        <w:b/>
        <w:color w:val="FFFFFF" w:themeColor="light1"/>
        <w:sz w:val="22"/>
      </w:rPr>
      <w:tblPr/>
      <w:tcPr>
        <w:tcBorders>
          <w:top w:val="single" w:sz="32" w:space="0" w:color="FFA792" w:themeColor="accent4" w:themeTint="9A"/>
          <w:bottom w:val="single" w:sz="12" w:space="0" w:color="FFFFFF" w:themeColor="light1"/>
        </w:tcBorders>
        <w:shd w:val="clear" w:color="FFA792" w:themeColor="accent4" w:themeTint="9A" w:fill="FFA792"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792" w:themeColor="accent4" w:themeTint="9A"/>
          <w:right w:val="single" w:sz="4" w:space="0" w:color="FFFFFF" w:themeColor="light1"/>
        </w:tcBorders>
      </w:tcPr>
    </w:tblStylePr>
    <w:tblStylePr w:type="lastCol">
      <w:tblPr/>
      <w:tcPr>
        <w:tcBorders>
          <w:left w:val="single" w:sz="4" w:space="0" w:color="FFFFFF" w:themeColor="light1"/>
          <w:right w:val="single" w:sz="32" w:space="0" w:color="FFA792" w:themeColor="accent4" w:themeTint="9A"/>
        </w:tcBorders>
      </w:tcPr>
    </w:tblStylePr>
    <w:tblStylePr w:type="band1Vert">
      <w:tblPr/>
      <w:tcPr>
        <w:tcBorders>
          <w:left w:val="single" w:sz="4" w:space="0" w:color="FFFFFF" w:themeColor="light1"/>
          <w:right w:val="single" w:sz="4" w:space="0" w:color="FFFFFF" w:themeColor="light1"/>
        </w:tcBorders>
        <w:shd w:val="clear" w:color="FFA792" w:themeColor="accent4" w:themeTint="9A" w:fill="FFA792"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tblStylePr w:type="band2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C7A399" w:themeColor="accent5" w:themeTint="9A"/>
        <w:left w:val="single" w:sz="32" w:space="0" w:color="C7A399" w:themeColor="accent5" w:themeTint="9A"/>
        <w:bottom w:val="single" w:sz="32" w:space="0" w:color="C7A399" w:themeColor="accent5" w:themeTint="9A"/>
        <w:right w:val="single" w:sz="32" w:space="0" w:color="C7A399" w:themeColor="accent5" w:themeTint="9A"/>
      </w:tblBorders>
      <w:shd w:val="clear" w:color="C7A399" w:themeColor="accent5" w:themeTint="9A" w:fill="C7A399" w:themeFill="accent5" w:themeFillTint="9A"/>
    </w:tblPr>
    <w:tblStylePr w:type="firstRow">
      <w:rPr>
        <w:rFonts w:ascii="Arial" w:hAnsi="Arial"/>
        <w:b/>
        <w:color w:val="FFFFFF" w:themeColor="light1"/>
        <w:sz w:val="22"/>
      </w:rPr>
      <w:tblPr/>
      <w:tcPr>
        <w:tcBorders>
          <w:top w:val="single" w:sz="32" w:space="0" w:color="C7A399" w:themeColor="accent5" w:themeTint="9A"/>
          <w:bottom w:val="single" w:sz="12" w:space="0" w:color="FFFFFF" w:themeColor="light1"/>
        </w:tcBorders>
        <w:shd w:val="clear" w:color="C7A399" w:themeColor="accent5" w:themeTint="9A" w:fill="C7A399"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7A399" w:themeColor="accent5" w:themeTint="9A"/>
          <w:right w:val="single" w:sz="4" w:space="0" w:color="FFFFFF" w:themeColor="light1"/>
        </w:tcBorders>
      </w:tcPr>
    </w:tblStylePr>
    <w:tblStylePr w:type="lastCol">
      <w:tblPr/>
      <w:tcPr>
        <w:tcBorders>
          <w:left w:val="single" w:sz="4" w:space="0" w:color="FFFFFF" w:themeColor="light1"/>
          <w:right w:val="single" w:sz="32" w:space="0" w:color="C7A399" w:themeColor="accent5" w:themeTint="9A"/>
        </w:tcBorders>
      </w:tcPr>
    </w:tblStylePr>
    <w:tblStylePr w:type="band1Vert">
      <w:tblPr/>
      <w:tcPr>
        <w:tcBorders>
          <w:left w:val="single" w:sz="4" w:space="0" w:color="FFFFFF" w:themeColor="light1"/>
          <w:right w:val="single" w:sz="4" w:space="0" w:color="FFFFFF" w:themeColor="light1"/>
        </w:tcBorders>
        <w:shd w:val="clear" w:color="C7A399" w:themeColor="accent5" w:themeTint="9A" w:fill="C7A399"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tblStylePr w:type="band2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E3B8AD" w:themeColor="accent6" w:themeTint="98"/>
        <w:left w:val="single" w:sz="32" w:space="0" w:color="E3B8AD" w:themeColor="accent6" w:themeTint="98"/>
        <w:bottom w:val="single" w:sz="32" w:space="0" w:color="E3B8AD" w:themeColor="accent6" w:themeTint="98"/>
        <w:right w:val="single" w:sz="32" w:space="0" w:color="E3B8AD" w:themeColor="accent6" w:themeTint="98"/>
      </w:tblBorders>
      <w:shd w:val="clear" w:color="E3B8AD" w:themeColor="accent6" w:themeTint="98" w:fill="E3B8AD" w:themeFill="accent6" w:themeFillTint="98"/>
    </w:tblPr>
    <w:tblStylePr w:type="firstRow">
      <w:rPr>
        <w:rFonts w:ascii="Arial" w:hAnsi="Arial"/>
        <w:b/>
        <w:color w:val="FFFFFF" w:themeColor="light1"/>
        <w:sz w:val="22"/>
      </w:rPr>
      <w:tblPr/>
      <w:tcPr>
        <w:tcBorders>
          <w:top w:val="single" w:sz="32" w:space="0" w:color="E3B8AD" w:themeColor="accent6" w:themeTint="98"/>
          <w:bottom w:val="single" w:sz="12" w:space="0" w:color="FFFFFF" w:themeColor="light1"/>
        </w:tcBorders>
        <w:shd w:val="clear" w:color="E3B8AD" w:themeColor="accent6" w:themeTint="98" w:fill="E3B8A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3B8AD" w:themeColor="accent6" w:themeTint="98"/>
          <w:right w:val="single" w:sz="4" w:space="0" w:color="FFFFFF" w:themeColor="light1"/>
        </w:tcBorders>
      </w:tcPr>
    </w:tblStylePr>
    <w:tblStylePr w:type="lastCol">
      <w:tblPr/>
      <w:tcPr>
        <w:tcBorders>
          <w:left w:val="single" w:sz="4" w:space="0" w:color="FFFFFF" w:themeColor="light1"/>
          <w:right w:val="single" w:sz="32" w:space="0" w:color="E3B8AD" w:themeColor="accent6" w:themeTint="98"/>
        </w:tcBorders>
      </w:tcPr>
    </w:tblStylePr>
    <w:tblStylePr w:type="band1Vert">
      <w:tblPr/>
      <w:tcPr>
        <w:tcBorders>
          <w:left w:val="single" w:sz="4" w:space="0" w:color="FFFFFF" w:themeColor="light1"/>
          <w:right w:val="single" w:sz="4" w:space="0" w:color="FFFFFF" w:themeColor="light1"/>
        </w:tcBorders>
        <w:shd w:val="clear" w:color="E3B8AD" w:themeColor="accent6" w:themeTint="98" w:fill="E3B8A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tblStylePr w:type="band2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66964" w:themeColor="accent1"/>
        <w:bottom w:val="single" w:sz="4" w:space="0" w:color="466964" w:themeColor="accent1"/>
      </w:tblBorders>
    </w:tblPr>
    <w:tblStylePr w:type="firstRow">
      <w:rPr>
        <w:b/>
        <w:color w:val="283D3A" w:themeColor="accent1" w:themeShade="95"/>
      </w:rPr>
      <w:tblPr/>
      <w:tcPr>
        <w:tcBorders>
          <w:bottom w:val="single" w:sz="4" w:space="0" w:color="466964" w:themeColor="accent1"/>
        </w:tcBorders>
      </w:tcPr>
    </w:tblStylePr>
    <w:tblStylePr w:type="lastRow">
      <w:rPr>
        <w:b/>
        <w:color w:val="283D3A" w:themeColor="accent1" w:themeShade="95"/>
      </w:rPr>
      <w:tblPr/>
      <w:tcPr>
        <w:tcBorders>
          <w:top w:val="single" w:sz="4" w:space="0" w:color="466964" w:themeColor="accent1"/>
        </w:tcBorders>
      </w:tcPr>
    </w:tblStylePr>
    <w:tblStylePr w:type="firstCol">
      <w:rPr>
        <w:b/>
        <w:color w:val="283D3A" w:themeColor="accent1" w:themeShade="95"/>
      </w:rPr>
    </w:tblStylePr>
    <w:tblStylePr w:type="lastCol">
      <w:rPr>
        <w:b/>
        <w:color w:val="283D3A" w:themeColor="accent1" w:themeShade="95"/>
      </w:r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898DB9" w:themeColor="accent2" w:themeTint="97"/>
        <w:bottom w:val="single" w:sz="4" w:space="0" w:color="898DB9" w:themeColor="accent2" w:themeTint="97"/>
      </w:tblBorders>
    </w:tblPr>
    <w:tblStylePr w:type="firstRow">
      <w:rPr>
        <w:b/>
        <w:color w:val="898DB9" w:themeColor="accent2" w:themeTint="97" w:themeShade="95"/>
      </w:rPr>
      <w:tblPr/>
      <w:tcPr>
        <w:tcBorders>
          <w:bottom w:val="single" w:sz="4" w:space="0" w:color="898DB9" w:themeColor="accent2" w:themeTint="97"/>
        </w:tcBorders>
      </w:tcPr>
    </w:tblStylePr>
    <w:tblStylePr w:type="lastRow">
      <w:rPr>
        <w:b/>
        <w:color w:val="898DB9" w:themeColor="accent2" w:themeTint="97" w:themeShade="95"/>
      </w:rPr>
      <w:tblPr/>
      <w:tcPr>
        <w:tcBorders>
          <w:top w:val="single" w:sz="4" w:space="0" w:color="898DB9" w:themeColor="accent2" w:themeTint="97"/>
        </w:tcBorders>
      </w:tc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FDE28D" w:themeColor="accent3" w:themeTint="98"/>
        <w:bottom w:val="single" w:sz="4" w:space="0" w:color="FDE28D" w:themeColor="accent3" w:themeTint="98"/>
      </w:tblBorders>
    </w:tblPr>
    <w:tblStylePr w:type="firstRow">
      <w:rPr>
        <w:b/>
        <w:color w:val="FDE28D" w:themeColor="accent3" w:themeTint="98" w:themeShade="95"/>
      </w:rPr>
      <w:tblPr/>
      <w:tcPr>
        <w:tcBorders>
          <w:bottom w:val="single" w:sz="4" w:space="0" w:color="FDE28D" w:themeColor="accent3" w:themeTint="98"/>
        </w:tcBorders>
      </w:tcPr>
    </w:tblStylePr>
    <w:tblStylePr w:type="lastRow">
      <w:rPr>
        <w:b/>
        <w:color w:val="FDE28D" w:themeColor="accent3" w:themeTint="98" w:themeShade="95"/>
      </w:rPr>
      <w:tblPr/>
      <w:tcPr>
        <w:tcBorders>
          <w:top w:val="single" w:sz="4" w:space="0" w:color="FDE28D" w:themeColor="accent3" w:themeTint="98"/>
        </w:tcBorders>
      </w:tcPr>
    </w:tblStylePr>
    <w:tblStylePr w:type="firstCol">
      <w:rPr>
        <w:b/>
        <w:color w:val="FDE28D" w:themeColor="accent3" w:themeTint="98" w:themeShade="95"/>
      </w:rPr>
    </w:tblStylePr>
    <w:tblStylePr w:type="lastCol">
      <w:rPr>
        <w:b/>
        <w:color w:val="FDE28D" w:themeColor="accent3" w:themeTint="98" w:themeShade="95"/>
      </w:r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A792" w:themeColor="accent4" w:themeTint="9A"/>
        <w:bottom w:val="single" w:sz="4" w:space="0" w:color="FFA792" w:themeColor="accent4" w:themeTint="9A"/>
      </w:tblBorders>
    </w:tblPr>
    <w:tblStylePr w:type="firstRow">
      <w:rPr>
        <w:b/>
        <w:color w:val="FFA792" w:themeColor="accent4" w:themeTint="9A" w:themeShade="95"/>
      </w:rPr>
      <w:tblPr/>
      <w:tcPr>
        <w:tcBorders>
          <w:bottom w:val="single" w:sz="4" w:space="0" w:color="FFA792" w:themeColor="accent4" w:themeTint="9A"/>
        </w:tcBorders>
      </w:tcPr>
    </w:tblStylePr>
    <w:tblStylePr w:type="lastRow">
      <w:rPr>
        <w:b/>
        <w:color w:val="FFA792" w:themeColor="accent4" w:themeTint="9A" w:themeShade="95"/>
      </w:rPr>
      <w:tblPr/>
      <w:tcPr>
        <w:tcBorders>
          <w:top w:val="single" w:sz="4" w:space="0" w:color="FFA792" w:themeColor="accent4" w:themeTint="9A"/>
        </w:tcBorders>
      </w:tc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C7A399" w:themeColor="accent5" w:themeTint="9A"/>
        <w:bottom w:val="single" w:sz="4" w:space="0" w:color="C7A399" w:themeColor="accent5" w:themeTint="9A"/>
      </w:tblBorders>
    </w:tblPr>
    <w:tblStylePr w:type="firstRow">
      <w:rPr>
        <w:b/>
        <w:color w:val="C7A399" w:themeColor="accent5" w:themeTint="9A" w:themeShade="95"/>
      </w:rPr>
      <w:tblPr/>
      <w:tcPr>
        <w:tcBorders>
          <w:bottom w:val="single" w:sz="4" w:space="0" w:color="C7A399" w:themeColor="accent5" w:themeTint="9A"/>
        </w:tcBorders>
      </w:tcPr>
    </w:tblStylePr>
    <w:tblStylePr w:type="lastRow">
      <w:rPr>
        <w:b/>
        <w:color w:val="C7A399" w:themeColor="accent5" w:themeTint="9A" w:themeShade="95"/>
      </w:rPr>
      <w:tblPr/>
      <w:tcPr>
        <w:tcBorders>
          <w:top w:val="single" w:sz="4" w:space="0" w:color="C7A399" w:themeColor="accent5" w:themeTint="9A"/>
        </w:tcBorders>
      </w:tcPr>
    </w:tblStylePr>
    <w:tblStylePr w:type="firstCol">
      <w:rPr>
        <w:b/>
        <w:color w:val="C7A399" w:themeColor="accent5" w:themeTint="9A" w:themeShade="95"/>
      </w:rPr>
    </w:tblStylePr>
    <w:tblStylePr w:type="lastCol">
      <w:rPr>
        <w:b/>
        <w:color w:val="C7A399" w:themeColor="accent5" w:themeTint="9A" w:themeShade="95"/>
      </w:r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E3B8AD" w:themeColor="accent6" w:themeTint="98"/>
        <w:bottom w:val="single" w:sz="4" w:space="0" w:color="E3B8AD" w:themeColor="accent6" w:themeTint="98"/>
      </w:tblBorders>
    </w:tblPr>
    <w:tblStylePr w:type="firstRow">
      <w:rPr>
        <w:b/>
        <w:color w:val="E3B8AD" w:themeColor="accent6" w:themeTint="98" w:themeShade="95"/>
      </w:rPr>
      <w:tblPr/>
      <w:tcPr>
        <w:tcBorders>
          <w:bottom w:val="single" w:sz="4" w:space="0" w:color="E3B8AD" w:themeColor="accent6" w:themeTint="98"/>
        </w:tcBorders>
      </w:tcPr>
    </w:tblStylePr>
    <w:tblStylePr w:type="lastRow">
      <w:rPr>
        <w:b/>
        <w:color w:val="E3B8AD" w:themeColor="accent6" w:themeTint="98" w:themeShade="95"/>
      </w:rPr>
      <w:tblPr/>
      <w:tcPr>
        <w:tcBorders>
          <w:top w:val="single" w:sz="4" w:space="0" w:color="E3B8AD" w:themeColor="accent6" w:themeTint="98"/>
        </w:tcBorders>
      </w:tcPr>
    </w:tblStylePr>
    <w:tblStylePr w:type="firstCol">
      <w:rPr>
        <w:b/>
        <w:color w:val="E3B8AD" w:themeColor="accent6" w:themeTint="98" w:themeShade="95"/>
      </w:rPr>
    </w:tblStylePr>
    <w:tblStylePr w:type="lastCol">
      <w:rPr>
        <w:b/>
        <w:color w:val="E3B8AD" w:themeColor="accent6" w:themeTint="98" w:themeShade="95"/>
      </w:r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66964" w:themeColor="accent1"/>
      </w:tblBorders>
    </w:tblPr>
    <w:tblStylePr w:type="firstRow">
      <w:rPr>
        <w:rFonts w:ascii="Arial" w:hAnsi="Arial"/>
        <w:i/>
        <w:color w:val="283D3A" w:themeColor="accent1" w:themeShade="95"/>
        <w:sz w:val="22"/>
      </w:rPr>
      <w:tblPr/>
      <w:tcPr>
        <w:tcBorders>
          <w:top w:val="none" w:sz="0" w:space="0" w:color="auto"/>
          <w:left w:val="none" w:sz="0" w:space="0" w:color="auto"/>
          <w:bottom w:val="single" w:sz="4" w:space="0" w:color="466964" w:themeColor="accent1"/>
          <w:right w:val="none" w:sz="0" w:space="0" w:color="auto"/>
        </w:tcBorders>
        <w:shd w:val="clear" w:color="FFFFFF" w:themeColor="light1" w:fill="FFFFFF" w:themeFill="light1"/>
      </w:tcPr>
    </w:tblStylePr>
    <w:tblStylePr w:type="lastRow">
      <w:rPr>
        <w:rFonts w:ascii="Arial" w:hAnsi="Arial"/>
        <w:i/>
        <w:color w:val="283D3A" w:themeColor="accent1" w:themeShade="95"/>
        <w:sz w:val="22"/>
      </w:rPr>
      <w:tblPr/>
      <w:tcPr>
        <w:tcBorders>
          <w:top w:val="single" w:sz="4" w:space="0" w:color="46696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83D3A" w:themeColor="accent1" w:themeShade="95"/>
        <w:sz w:val="22"/>
      </w:rPr>
      <w:tblPr/>
      <w:tcPr>
        <w:tcBorders>
          <w:top w:val="none" w:sz="0" w:space="0" w:color="auto"/>
          <w:left w:val="none" w:sz="0" w:space="0" w:color="auto"/>
          <w:bottom w:val="none" w:sz="0" w:space="0" w:color="auto"/>
          <w:right w:val="single" w:sz="4" w:space="0" w:color="466964" w:themeColor="accent1"/>
        </w:tcBorders>
        <w:shd w:val="clear" w:color="FFFFFF" w:fill="auto"/>
      </w:tcPr>
    </w:tblStylePr>
    <w:tblStylePr w:type="lastCol">
      <w:rPr>
        <w:rFonts w:ascii="Arial" w:hAnsi="Arial"/>
        <w:i/>
        <w:color w:val="283D3A" w:themeColor="accent1" w:themeShade="95"/>
        <w:sz w:val="22"/>
      </w:rPr>
      <w:tblPr/>
      <w:tcPr>
        <w:tcBorders>
          <w:top w:val="none" w:sz="0" w:space="0" w:color="auto"/>
          <w:left w:val="single" w:sz="4" w:space="0" w:color="466964" w:themeColor="accent1"/>
          <w:bottom w:val="none" w:sz="0" w:space="0" w:color="auto"/>
          <w:right w:val="none" w:sz="0" w:space="0" w:color="auto"/>
        </w:tcBorders>
        <w:shd w:val="clear" w:color="FFFFFF" w:fill="auto"/>
      </w:tc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898DB9" w:themeColor="accent2" w:themeTint="97"/>
      </w:tblBorders>
    </w:tblPr>
    <w:tblStylePr w:type="firstRow">
      <w:rPr>
        <w:rFonts w:ascii="Arial" w:hAnsi="Arial"/>
        <w:i/>
        <w:color w:val="898DB9" w:themeColor="accent2" w:themeTint="97" w:themeShade="95"/>
        <w:sz w:val="22"/>
      </w:rPr>
      <w:tblPr/>
      <w:tcPr>
        <w:tcBorders>
          <w:top w:val="none" w:sz="0" w:space="0" w:color="auto"/>
          <w:left w:val="none" w:sz="0" w:space="0" w:color="auto"/>
          <w:bottom w:val="single" w:sz="4" w:space="0" w:color="898DB9" w:themeColor="accent2" w:themeTint="97"/>
          <w:right w:val="none" w:sz="0" w:space="0" w:color="auto"/>
        </w:tcBorders>
        <w:shd w:val="clear" w:color="FFFFFF" w:themeColor="light1" w:fill="FFFFFF" w:themeFill="light1"/>
      </w:tcPr>
    </w:tblStylePr>
    <w:tblStylePr w:type="lastRow">
      <w:rPr>
        <w:rFonts w:ascii="Arial" w:hAnsi="Arial"/>
        <w:i/>
        <w:color w:val="898DB9" w:themeColor="accent2" w:themeTint="97" w:themeShade="95"/>
        <w:sz w:val="22"/>
      </w:rPr>
      <w:tblPr/>
      <w:tcPr>
        <w:tcBorders>
          <w:top w:val="single" w:sz="4" w:space="0" w:color="898DB9"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0" w:space="0" w:color="auto"/>
          <w:left w:val="none" w:sz="0" w:space="0" w:color="auto"/>
          <w:bottom w:val="none" w:sz="0" w:space="0" w:color="auto"/>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0" w:space="0" w:color="auto"/>
          <w:left w:val="single" w:sz="4" w:space="0" w:color="898DB9" w:themeColor="accent2" w:themeTint="97"/>
          <w:bottom w:val="none" w:sz="0" w:space="0" w:color="auto"/>
          <w:right w:val="none" w:sz="0" w:space="0" w:color="auto"/>
        </w:tcBorders>
        <w:shd w:val="clear" w:color="FFFFFF" w:fill="auto"/>
      </w:tc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FDE28D" w:themeColor="accent3" w:themeTint="98"/>
      </w:tblBorders>
    </w:tblPr>
    <w:tblStylePr w:type="firstRow">
      <w:rPr>
        <w:rFonts w:ascii="Arial" w:hAnsi="Arial"/>
        <w:i/>
        <w:color w:val="FDE28D" w:themeColor="accent3" w:themeTint="98" w:themeShade="95"/>
        <w:sz w:val="22"/>
      </w:rPr>
      <w:tblPr/>
      <w:tcPr>
        <w:tcBorders>
          <w:top w:val="none" w:sz="0" w:space="0" w:color="auto"/>
          <w:left w:val="none" w:sz="0" w:space="0" w:color="auto"/>
          <w:bottom w:val="single" w:sz="4" w:space="0" w:color="FDE28D" w:themeColor="accent3" w:themeTint="98"/>
          <w:right w:val="none" w:sz="0" w:space="0" w:color="auto"/>
        </w:tcBorders>
        <w:shd w:val="clear" w:color="FFFFFF" w:themeColor="light1" w:fill="FFFFFF" w:themeFill="light1"/>
      </w:tcPr>
    </w:tblStylePr>
    <w:tblStylePr w:type="lastRow">
      <w:rPr>
        <w:rFonts w:ascii="Arial" w:hAnsi="Arial"/>
        <w:i/>
        <w:color w:val="FDE28D" w:themeColor="accent3" w:themeTint="98" w:themeShade="95"/>
        <w:sz w:val="22"/>
      </w:rPr>
      <w:tblPr/>
      <w:tcPr>
        <w:tcBorders>
          <w:top w:val="single" w:sz="4" w:space="0" w:color="FDE28D"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E28D" w:themeColor="accent3" w:themeTint="98" w:themeShade="95"/>
        <w:sz w:val="22"/>
      </w:rPr>
      <w:tblPr/>
      <w:tcPr>
        <w:tcBorders>
          <w:top w:val="none" w:sz="0" w:space="0" w:color="auto"/>
          <w:left w:val="none" w:sz="0" w:space="0" w:color="auto"/>
          <w:bottom w:val="none" w:sz="0" w:space="0" w:color="auto"/>
          <w:right w:val="single" w:sz="4" w:space="0" w:color="FDE28D" w:themeColor="accent3" w:themeTint="98"/>
        </w:tcBorders>
        <w:shd w:val="clear" w:color="FFFFFF" w:fill="auto"/>
      </w:tcPr>
    </w:tblStylePr>
    <w:tblStylePr w:type="lastCol">
      <w:rPr>
        <w:rFonts w:ascii="Arial" w:hAnsi="Arial"/>
        <w:i/>
        <w:color w:val="FDE28D" w:themeColor="accent3" w:themeTint="98" w:themeShade="95"/>
        <w:sz w:val="22"/>
      </w:rPr>
      <w:tblPr/>
      <w:tcPr>
        <w:tcBorders>
          <w:top w:val="none" w:sz="0" w:space="0" w:color="auto"/>
          <w:left w:val="single" w:sz="4" w:space="0" w:color="FDE28D" w:themeColor="accent3" w:themeTint="98"/>
          <w:bottom w:val="none" w:sz="0" w:space="0" w:color="auto"/>
          <w:right w:val="none" w:sz="0" w:space="0" w:color="auto"/>
        </w:tcBorders>
        <w:shd w:val="clear" w:color="FFFFFF" w:fill="auto"/>
      </w:tc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A792" w:themeColor="accent4" w:themeTint="9A"/>
      </w:tblBorders>
    </w:tblPr>
    <w:tblStylePr w:type="firstRow">
      <w:rPr>
        <w:rFonts w:ascii="Arial" w:hAnsi="Arial"/>
        <w:i/>
        <w:color w:val="FFA792" w:themeColor="accent4" w:themeTint="9A" w:themeShade="95"/>
        <w:sz w:val="22"/>
      </w:rPr>
      <w:tblPr/>
      <w:tcPr>
        <w:tcBorders>
          <w:top w:val="none" w:sz="0" w:space="0" w:color="auto"/>
          <w:left w:val="none" w:sz="0" w:space="0" w:color="auto"/>
          <w:bottom w:val="single" w:sz="4" w:space="0" w:color="FFA792" w:themeColor="accent4" w:themeTint="9A"/>
          <w:right w:val="none" w:sz="0" w:space="0" w:color="auto"/>
        </w:tcBorders>
        <w:shd w:val="clear" w:color="FFFFFF" w:themeColor="light1" w:fill="FFFFFF" w:themeFill="light1"/>
      </w:tcPr>
    </w:tblStylePr>
    <w:tblStylePr w:type="lastRow">
      <w:rPr>
        <w:rFonts w:ascii="Arial" w:hAnsi="Arial"/>
        <w:i/>
        <w:color w:val="FFA792" w:themeColor="accent4" w:themeTint="9A" w:themeShade="95"/>
        <w:sz w:val="22"/>
      </w:rPr>
      <w:tblPr/>
      <w:tcPr>
        <w:tcBorders>
          <w:top w:val="single" w:sz="4" w:space="0" w:color="FFA792"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0" w:space="0" w:color="auto"/>
          <w:left w:val="none" w:sz="0" w:space="0" w:color="auto"/>
          <w:bottom w:val="none" w:sz="0" w:space="0" w:color="auto"/>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0" w:space="0" w:color="auto"/>
          <w:left w:val="single" w:sz="4" w:space="0" w:color="FFA792" w:themeColor="accent4" w:themeTint="9A"/>
          <w:bottom w:val="none" w:sz="0" w:space="0" w:color="auto"/>
          <w:right w:val="none" w:sz="0" w:space="0" w:color="auto"/>
        </w:tcBorders>
        <w:shd w:val="clear" w:color="FFFFFF" w:fill="auto"/>
      </w:tc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C7A399" w:themeColor="accent5" w:themeTint="9A"/>
      </w:tblBorders>
    </w:tblPr>
    <w:tblStylePr w:type="firstRow">
      <w:rPr>
        <w:rFonts w:ascii="Arial" w:hAnsi="Arial"/>
        <w:i/>
        <w:color w:val="C7A399" w:themeColor="accent5" w:themeTint="9A" w:themeShade="95"/>
        <w:sz w:val="22"/>
      </w:rPr>
      <w:tblPr/>
      <w:tcPr>
        <w:tcBorders>
          <w:top w:val="none" w:sz="0" w:space="0" w:color="auto"/>
          <w:left w:val="none" w:sz="0" w:space="0" w:color="auto"/>
          <w:bottom w:val="single" w:sz="4" w:space="0" w:color="C7A399" w:themeColor="accent5" w:themeTint="9A"/>
          <w:right w:val="none" w:sz="0" w:space="0" w:color="auto"/>
        </w:tcBorders>
        <w:shd w:val="clear" w:color="FFFFFF" w:themeColor="light1" w:fill="FFFFFF" w:themeFill="light1"/>
      </w:tcPr>
    </w:tblStylePr>
    <w:tblStylePr w:type="lastRow">
      <w:rPr>
        <w:rFonts w:ascii="Arial" w:hAnsi="Arial"/>
        <w:i/>
        <w:color w:val="C7A399" w:themeColor="accent5" w:themeTint="9A" w:themeShade="95"/>
        <w:sz w:val="22"/>
      </w:rPr>
      <w:tblPr/>
      <w:tcPr>
        <w:tcBorders>
          <w:top w:val="single" w:sz="4" w:space="0" w:color="C7A399"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7A399" w:themeColor="accent5" w:themeTint="9A" w:themeShade="95"/>
        <w:sz w:val="22"/>
      </w:rPr>
      <w:tblPr/>
      <w:tcPr>
        <w:tcBorders>
          <w:top w:val="none" w:sz="0" w:space="0" w:color="auto"/>
          <w:left w:val="none" w:sz="0" w:space="0" w:color="auto"/>
          <w:bottom w:val="none" w:sz="0" w:space="0" w:color="auto"/>
          <w:right w:val="single" w:sz="4" w:space="0" w:color="C7A399" w:themeColor="accent5" w:themeTint="9A"/>
        </w:tcBorders>
        <w:shd w:val="clear" w:color="FFFFFF" w:fill="auto"/>
      </w:tcPr>
    </w:tblStylePr>
    <w:tblStylePr w:type="lastCol">
      <w:rPr>
        <w:rFonts w:ascii="Arial" w:hAnsi="Arial"/>
        <w:i/>
        <w:color w:val="C7A399" w:themeColor="accent5" w:themeTint="9A" w:themeShade="95"/>
        <w:sz w:val="22"/>
      </w:rPr>
      <w:tblPr/>
      <w:tcPr>
        <w:tcBorders>
          <w:top w:val="none" w:sz="0" w:space="0" w:color="auto"/>
          <w:left w:val="single" w:sz="4" w:space="0" w:color="C7A399" w:themeColor="accent5" w:themeTint="9A"/>
          <w:bottom w:val="none" w:sz="0" w:space="0" w:color="auto"/>
          <w:right w:val="none" w:sz="0" w:space="0" w:color="auto"/>
        </w:tcBorders>
        <w:shd w:val="clear" w:color="FFFFFF" w:fill="auto"/>
      </w:tc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E3B8AD" w:themeColor="accent6" w:themeTint="98"/>
      </w:tblBorders>
    </w:tblPr>
    <w:tblStylePr w:type="firstRow">
      <w:rPr>
        <w:rFonts w:ascii="Arial" w:hAnsi="Arial"/>
        <w:i/>
        <w:color w:val="E3B8AD" w:themeColor="accent6" w:themeTint="98" w:themeShade="95"/>
        <w:sz w:val="22"/>
      </w:rPr>
      <w:tblPr/>
      <w:tcPr>
        <w:tcBorders>
          <w:top w:val="none" w:sz="0" w:space="0" w:color="auto"/>
          <w:left w:val="none" w:sz="0" w:space="0" w:color="auto"/>
          <w:bottom w:val="single" w:sz="4" w:space="0" w:color="E3B8AD" w:themeColor="accent6" w:themeTint="98"/>
          <w:right w:val="none" w:sz="0" w:space="0" w:color="auto"/>
        </w:tcBorders>
        <w:shd w:val="clear" w:color="FFFFFF" w:themeColor="light1" w:fill="FFFFFF" w:themeFill="light1"/>
      </w:tcPr>
    </w:tblStylePr>
    <w:tblStylePr w:type="lastRow">
      <w:rPr>
        <w:rFonts w:ascii="Arial" w:hAnsi="Arial"/>
        <w:i/>
        <w:color w:val="E3B8AD" w:themeColor="accent6" w:themeTint="98" w:themeShade="95"/>
        <w:sz w:val="22"/>
      </w:rPr>
      <w:tblPr/>
      <w:tcPr>
        <w:tcBorders>
          <w:top w:val="single" w:sz="4" w:space="0" w:color="E3B8AD"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3B8AD" w:themeColor="accent6" w:themeTint="98" w:themeShade="95"/>
        <w:sz w:val="22"/>
      </w:rPr>
      <w:tblPr/>
      <w:tcPr>
        <w:tcBorders>
          <w:top w:val="none" w:sz="0" w:space="0" w:color="auto"/>
          <w:left w:val="none" w:sz="0" w:space="0" w:color="auto"/>
          <w:bottom w:val="none" w:sz="0" w:space="0" w:color="auto"/>
          <w:right w:val="single" w:sz="4" w:space="0" w:color="E3B8AD" w:themeColor="accent6" w:themeTint="98"/>
        </w:tcBorders>
        <w:shd w:val="clear" w:color="FFFFFF" w:fill="auto"/>
      </w:tcPr>
    </w:tblStylePr>
    <w:tblStylePr w:type="lastCol">
      <w:rPr>
        <w:rFonts w:ascii="Arial" w:hAnsi="Arial"/>
        <w:i/>
        <w:color w:val="E3B8AD" w:themeColor="accent6" w:themeTint="98" w:themeShade="95"/>
        <w:sz w:val="22"/>
      </w:rPr>
      <w:tblPr/>
      <w:tcPr>
        <w:tcBorders>
          <w:top w:val="none" w:sz="0" w:space="0" w:color="auto"/>
          <w:left w:val="single" w:sz="4" w:space="0" w:color="E3B8AD" w:themeColor="accent6" w:themeTint="98"/>
          <w:bottom w:val="none" w:sz="0" w:space="0" w:color="auto"/>
          <w:right w:val="none" w:sz="0" w:space="0" w:color="auto"/>
        </w:tcBorders>
        <w:shd w:val="clear" w:color="FFFFFF" w:fill="auto"/>
      </w:tc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83D3A" w:themeColor="accent1" w:themeShade="95"/>
        <w:left w:val="single" w:sz="4" w:space="0" w:color="283D3A" w:themeColor="accent1" w:themeShade="95"/>
        <w:bottom w:val="single" w:sz="4" w:space="0" w:color="283D3A" w:themeColor="accent1" w:themeShade="95"/>
        <w:right w:val="single" w:sz="4" w:space="0" w:color="283D3A" w:themeColor="accent1" w:themeShade="95"/>
        <w:insideH w:val="single" w:sz="4" w:space="0" w:color="283D3A" w:themeColor="accent1" w:themeShade="95"/>
        <w:insideV w:val="single" w:sz="4" w:space="0" w:color="283D3A" w:themeColor="accent1" w:themeShade="95"/>
      </w:tblBorders>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2A2D47" w:themeColor="accent2" w:themeShade="95"/>
        <w:left w:val="single" w:sz="4" w:space="0" w:color="2A2D47" w:themeColor="accent2" w:themeShade="95"/>
        <w:bottom w:val="single" w:sz="4" w:space="0" w:color="2A2D47" w:themeColor="accent2" w:themeShade="95"/>
        <w:right w:val="single" w:sz="4" w:space="0" w:color="2A2D47" w:themeColor="accent2" w:themeShade="95"/>
        <w:insideH w:val="single" w:sz="4" w:space="0" w:color="2A2D47" w:themeColor="accent2" w:themeShade="95"/>
        <w:insideV w:val="single" w:sz="4" w:space="0" w:color="2A2D47" w:themeColor="accent2" w:themeShade="95"/>
      </w:tblBorders>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B78A02" w:themeColor="accent3" w:themeShade="95"/>
        <w:left w:val="single" w:sz="4" w:space="0" w:color="B78A02" w:themeColor="accent3" w:themeShade="95"/>
        <w:bottom w:val="single" w:sz="4" w:space="0" w:color="B78A02" w:themeColor="accent3" w:themeShade="95"/>
        <w:right w:val="single" w:sz="4" w:space="0" w:color="B78A02" w:themeColor="accent3" w:themeShade="95"/>
        <w:insideH w:val="single" w:sz="4" w:space="0" w:color="B78A02" w:themeColor="accent3" w:themeShade="95"/>
        <w:insideV w:val="single" w:sz="4" w:space="0" w:color="B78A02" w:themeColor="accent3" w:themeShade="95"/>
      </w:tblBorders>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C12500" w:themeColor="accent4" w:themeShade="95"/>
        <w:left w:val="single" w:sz="4" w:space="0" w:color="C12500" w:themeColor="accent4" w:themeShade="95"/>
        <w:bottom w:val="single" w:sz="4" w:space="0" w:color="C12500" w:themeColor="accent4" w:themeShade="95"/>
        <w:right w:val="single" w:sz="4" w:space="0" w:color="C12500" w:themeColor="accent4" w:themeShade="95"/>
        <w:insideH w:val="single" w:sz="4" w:space="0" w:color="C12500" w:themeColor="accent4" w:themeShade="95"/>
        <w:insideV w:val="single" w:sz="4" w:space="0" w:color="C12500" w:themeColor="accent4" w:themeShade="95"/>
      </w:tblBorders>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5E3C34" w:themeColor="accent5" w:themeShade="95"/>
        <w:left w:val="single" w:sz="4" w:space="0" w:color="5E3C34" w:themeColor="accent5" w:themeShade="95"/>
        <w:bottom w:val="single" w:sz="4" w:space="0" w:color="5E3C34" w:themeColor="accent5" w:themeShade="95"/>
        <w:right w:val="single" w:sz="4" w:space="0" w:color="5E3C34" w:themeColor="accent5" w:themeShade="95"/>
        <w:insideH w:val="single" w:sz="4" w:space="0" w:color="5E3C34" w:themeColor="accent5" w:themeShade="95"/>
        <w:insideV w:val="single" w:sz="4" w:space="0" w:color="5E3C34" w:themeColor="accent5" w:themeShade="95"/>
      </w:tblBorders>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8D4431" w:themeColor="accent6" w:themeShade="95"/>
        <w:left w:val="single" w:sz="4" w:space="0" w:color="8D4431" w:themeColor="accent6" w:themeShade="95"/>
        <w:bottom w:val="single" w:sz="4" w:space="0" w:color="8D4431" w:themeColor="accent6" w:themeShade="95"/>
        <w:right w:val="single" w:sz="4" w:space="0" w:color="8D4431" w:themeColor="accent6" w:themeShade="95"/>
        <w:insideH w:val="single" w:sz="4" w:space="0" w:color="8D4431" w:themeColor="accent6" w:themeShade="95"/>
        <w:insideV w:val="single" w:sz="4" w:space="0" w:color="8D4431" w:themeColor="accent6" w:themeShade="95"/>
      </w:tblBorders>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rFonts w:ascii="Arial" w:hAnsi="Arial"/>
        <w:color w:val="404040"/>
        <w:sz w:val="22"/>
      </w:rPr>
      <w:tblPr/>
      <w:tcPr>
        <w:tcBorders>
          <w:bottom w:val="single" w:sz="12" w:space="0" w:color="466964" w:themeColor="accent1"/>
        </w:tcBorders>
      </w:tcPr>
    </w:tblStylePr>
    <w:tblStylePr w:type="lastRow">
      <w:rPr>
        <w:rFonts w:ascii="Arial" w:hAnsi="Arial"/>
        <w:color w:val="404040"/>
        <w:sz w:val="22"/>
      </w:rPr>
      <w:tblPr/>
      <w:tcPr>
        <w:tcBorders>
          <w:top w:val="single" w:sz="12" w:space="0" w:color="46696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66964" w:themeColor="accent1"/>
        </w:tcBorders>
      </w:tc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rFonts w:ascii="Arial" w:hAnsi="Arial"/>
        <w:color w:val="404040"/>
        <w:sz w:val="22"/>
      </w:rPr>
      <w:tblPr/>
      <w:tcPr>
        <w:tcBorders>
          <w:bottom w:val="single" w:sz="12" w:space="0" w:color="898DB9" w:themeColor="accent2" w:themeTint="97"/>
        </w:tcBorders>
      </w:tcPr>
    </w:tblStylePr>
    <w:tblStylePr w:type="lastRow">
      <w:rPr>
        <w:rFonts w:ascii="Arial" w:hAnsi="Arial"/>
        <w:color w:val="404040"/>
        <w:sz w:val="22"/>
      </w:rPr>
      <w:tblPr/>
      <w:tcPr>
        <w:tcBorders>
          <w:top w:val="single" w:sz="12" w:space="0" w:color="898DB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8DB9" w:themeColor="accent2" w:themeTint="97"/>
        </w:tcBorders>
      </w:tc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rFonts w:ascii="Arial" w:hAnsi="Arial"/>
        <w:color w:val="404040"/>
        <w:sz w:val="22"/>
      </w:rPr>
      <w:tblPr/>
      <w:tcPr>
        <w:tcBorders>
          <w:bottom w:val="single" w:sz="12" w:space="0" w:color="FDE28D" w:themeColor="accent3" w:themeTint="98"/>
        </w:tcBorders>
      </w:tcPr>
    </w:tblStylePr>
    <w:tblStylePr w:type="lastRow">
      <w:rPr>
        <w:rFonts w:ascii="Arial" w:hAnsi="Arial"/>
        <w:color w:val="404040"/>
        <w:sz w:val="22"/>
      </w:rPr>
      <w:tblPr/>
      <w:tcPr>
        <w:tcBorders>
          <w:top w:val="single" w:sz="12" w:space="0" w:color="FDE28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E28D" w:themeColor="accent3" w:themeTint="98"/>
        </w:tcBorders>
      </w:tc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rFonts w:ascii="Arial" w:hAnsi="Arial"/>
        <w:color w:val="404040"/>
        <w:sz w:val="22"/>
      </w:rPr>
      <w:tblPr/>
      <w:tcPr>
        <w:tcBorders>
          <w:bottom w:val="single" w:sz="12" w:space="0" w:color="FFA792" w:themeColor="accent4" w:themeTint="9A"/>
        </w:tcBorders>
      </w:tcPr>
    </w:tblStylePr>
    <w:tblStylePr w:type="lastRow">
      <w:rPr>
        <w:rFonts w:ascii="Arial" w:hAnsi="Arial"/>
        <w:color w:val="404040"/>
        <w:sz w:val="22"/>
      </w:rPr>
      <w:tblPr/>
      <w:tcPr>
        <w:tcBorders>
          <w:top w:val="single" w:sz="12" w:space="0" w:color="FFA792"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792" w:themeColor="accent4" w:themeTint="9A"/>
        </w:tcBorders>
      </w:tc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rFonts w:ascii="Arial" w:hAnsi="Arial"/>
        <w:color w:val="404040"/>
        <w:sz w:val="22"/>
      </w:rPr>
      <w:tblPr/>
      <w:tcPr>
        <w:tcBorders>
          <w:bottom w:val="single" w:sz="12" w:space="0" w:color="C7A399" w:themeColor="accent5" w:themeTint="9A"/>
        </w:tcBorders>
      </w:tcPr>
    </w:tblStylePr>
    <w:tblStylePr w:type="lastRow">
      <w:rPr>
        <w:rFonts w:ascii="Arial" w:hAnsi="Arial"/>
        <w:color w:val="404040"/>
        <w:sz w:val="22"/>
      </w:rPr>
      <w:tblPr/>
      <w:tcPr>
        <w:tcBorders>
          <w:top w:val="single" w:sz="12" w:space="0" w:color="C7A399"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7A399" w:themeColor="accent5" w:themeTint="9A"/>
        </w:tcBorders>
      </w:tc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rFonts w:ascii="Arial" w:hAnsi="Arial"/>
        <w:color w:val="404040"/>
        <w:sz w:val="22"/>
      </w:rPr>
      <w:tblPr/>
      <w:tcPr>
        <w:tcBorders>
          <w:bottom w:val="single" w:sz="12" w:space="0" w:color="E3B8AD" w:themeColor="accent6" w:themeTint="98"/>
        </w:tcBorders>
      </w:tcPr>
    </w:tblStylePr>
    <w:tblStylePr w:type="lastRow">
      <w:rPr>
        <w:rFonts w:ascii="Arial" w:hAnsi="Arial"/>
        <w:color w:val="404040"/>
        <w:sz w:val="22"/>
      </w:rPr>
      <w:tblPr/>
      <w:tcPr>
        <w:tcBorders>
          <w:top w:val="single" w:sz="12" w:space="0" w:color="E3B8A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B8AD" w:themeColor="accent6" w:themeTint="98"/>
        </w:tcBorders>
      </w:tc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after="240"/>
    </w:pPr>
    <w:rPr>
      <w:rFonts w:ascii="Marianne" w:hAnsi="Marianne"/>
      <w:sz w:val="20"/>
      <w:szCs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Pr>
      <w:color w:val="2424FF" w:themeColor="background2" w:themeTint="99"/>
      <w:u w:val="single"/>
    </w:rPr>
  </w:style>
  <w:style w:type="paragraph" w:customStyle="1" w:styleId="Date1">
    <w:name w:val="Date1"/>
    <w:basedOn w:val="Normal"/>
    <w:next w:val="Corpsdetexte"/>
    <w:link w:val="dateCar"/>
    <w:qFormat/>
    <w:rPr>
      <w:i/>
      <w:color w:val="231F20"/>
      <w:sz w:val="20"/>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basedOn w:val="Policepardfaut"/>
    <w:link w:val="Date1"/>
    <w:rPr>
      <w:i/>
      <w:color w:val="231F20"/>
      <w:sz w:val="20"/>
      <w:lang w:val="fr-FR"/>
    </w:rPr>
  </w:style>
  <w:style w:type="character" w:customStyle="1" w:styleId="En-tteCar">
    <w:name w:val="En-tête Car"/>
    <w:basedOn w:val="Policepardfaut"/>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jc w:val="right"/>
    </w:pPr>
    <w:rPr>
      <w:bCs w:val="0"/>
      <w:color w:val="231F20"/>
      <w:sz w:val="16"/>
      <w:szCs w:val="16"/>
    </w:rPr>
  </w:style>
  <w:style w:type="character" w:customStyle="1" w:styleId="CorpsdetexteCar">
    <w:name w:val="Corps de texte Car"/>
    <w:basedOn w:val="Policepardfaut"/>
    <w:link w:val="Corpsdetexte"/>
    <w:uiPriority w:val="1"/>
    <w:rPr>
      <w:rFonts w:ascii="Marianne" w:hAnsi="Marianne"/>
      <w:sz w:val="20"/>
      <w:szCs w:val="20"/>
      <w:lang w:val="fr-FR"/>
    </w:rPr>
  </w:style>
  <w:style w:type="character" w:customStyle="1" w:styleId="ObjetCar">
    <w:name w:val="Objet Car"/>
    <w:basedOn w:val="CorpsdetexteCar"/>
    <w:link w:val="Objet"/>
    <w:rPr>
      <w:rFonts w:ascii="Marianne" w:hAnsi="Marianne"/>
      <w:b/>
      <w:color w:val="231F20"/>
      <w:sz w:val="20"/>
      <w:szCs w:val="20"/>
      <w:lang w:val="fr-FR"/>
    </w:rPr>
  </w:style>
  <w:style w:type="character" w:customStyle="1" w:styleId="Titre1Car">
    <w:name w:val="Titre 1 Car"/>
    <w:basedOn w:val="Policepardfaut"/>
    <w:link w:val="Titre1"/>
    <w:uiPriority w:val="9"/>
    <w:rPr>
      <w:rFonts w:ascii="Marianne" w:hAnsi="Marianne"/>
      <w:b/>
      <w:bCs/>
      <w:sz w:val="28"/>
      <w:szCs w:val="24"/>
      <w:lang w:val="fr-FR"/>
    </w:rPr>
  </w:style>
  <w:style w:type="character" w:customStyle="1" w:styleId="SignatCar">
    <w:name w:val="Signat Car"/>
    <w:basedOn w:val="Titre1Car"/>
    <w:link w:val="Signat"/>
    <w:rPr>
      <w:rFonts w:ascii="Marianne" w:hAnsi="Marianne"/>
      <w:b/>
      <w:bCs w:val="0"/>
      <w:color w:val="231F20"/>
      <w:sz w:val="16"/>
      <w:szCs w:val="16"/>
      <w:lang w:val="fr-FR"/>
    </w:rPr>
  </w:style>
  <w:style w:type="paragraph" w:customStyle="1" w:styleId="Titredelapage">
    <w:name w:val="Titre de la page"/>
    <w:basedOn w:val="Normal"/>
    <w:link w:val="TitredelapageCar"/>
    <w:pPr>
      <w:widowControl/>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heme="minorEastAsia"/>
      <w:b/>
      <w:bCs/>
      <w:sz w:val="24"/>
      <w:szCs w:val="20"/>
      <w:lang w:val="fr-FR" w:eastAsia="fr-FR"/>
    </w:rPr>
  </w:style>
  <w:style w:type="character" w:customStyle="1" w:styleId="Sous-titrecentrboldCar">
    <w:name w:val="Sous-titre centré bold Car"/>
    <w:link w:val="Sous-titrecentrbold"/>
    <w:rPr>
      <w:rFonts w:eastAsiaTheme="minorEastAsia"/>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rPr>
  </w:style>
  <w:style w:type="paragraph" w:customStyle="1" w:styleId="Sous-titre2">
    <w:name w:val="Sous-titre 2"/>
    <w:basedOn w:val="Sous-titre1"/>
    <w:next w:val="Corpsdetexte"/>
    <w:link w:val="Sous-titre2Car"/>
    <w:qFormat/>
    <w:rPr>
      <w:rFonts w:ascii="Marianne" w:hAnsi="Marianne"/>
      <w:b w:val="0"/>
      <w:bCs w:val="0"/>
      <w:sz w:val="24"/>
    </w:rPr>
  </w:style>
  <w:style w:type="character" w:customStyle="1" w:styleId="Sous-titre1Car">
    <w:name w:val="Sous-titre1 Car"/>
    <w:basedOn w:val="Policepardfaut"/>
    <w:link w:val="Sous-titre1"/>
    <w:rPr>
      <w:b/>
      <w:bCs/>
      <w:sz w:val="16"/>
      <w:szCs w:val="16"/>
      <w:lang w:val="fr-FR"/>
    </w:rPr>
  </w:style>
  <w:style w:type="paragraph" w:customStyle="1" w:styleId="Titre1demapage">
    <w:name w:val="Titre 1 de ma page"/>
    <w:basedOn w:val="TM1"/>
    <w:next w:val="Corpsdetexte"/>
    <w:link w:val="Titre1demapageCar"/>
    <w:qFormat/>
    <w:pPr>
      <w:numPr>
        <w:numId w:val="8"/>
      </w:numPr>
      <w:spacing w:after="120"/>
    </w:pPr>
    <w:rPr>
      <w:b/>
      <w:bCs w:val="0"/>
      <w:i/>
      <w:sz w:val="28"/>
    </w:rPr>
  </w:style>
  <w:style w:type="character" w:customStyle="1" w:styleId="Sous-titre2Car">
    <w:name w:val="Sous-titre 2 Car"/>
    <w:basedOn w:val="Sous-titre1Car"/>
    <w:link w:val="Sous-titre2"/>
    <w:rPr>
      <w:rFonts w:ascii="Marianne" w:hAnsi="Marianne"/>
      <w:b w:val="0"/>
      <w:bCs w:val="0"/>
      <w:sz w:val="24"/>
      <w:szCs w:val="16"/>
      <w:lang w:val="fr-FR"/>
    </w:rPr>
  </w:style>
  <w:style w:type="paragraph" w:customStyle="1" w:styleId="Titre2demapage">
    <w:name w:val="Titre 2 de ma page"/>
    <w:basedOn w:val="TM2"/>
    <w:next w:val="Corpsdetexte"/>
    <w:link w:val="Titre2demapageCar"/>
    <w:qFormat/>
    <w:pPr>
      <w:numPr>
        <w:numId w:val="9"/>
      </w:numPr>
      <w:spacing w:before="240" w:after="120" w:line="276" w:lineRule="auto"/>
      <w:jc w:val="left"/>
    </w:pPr>
    <w:rPr>
      <w:b/>
      <w:sz w:val="24"/>
      <w:szCs w:val="16"/>
    </w:rPr>
  </w:style>
  <w:style w:type="character" w:customStyle="1" w:styleId="Titre1demapageCar">
    <w:name w:val="Titre 1 de ma page Car"/>
    <w:basedOn w:val="CorpsdetexteCar"/>
    <w:link w:val="Titre1demapage"/>
    <w:rPr>
      <w:rFonts w:ascii="Marianne" w:hAnsi="Marianne" w:cstheme="minorHAnsi"/>
      <w:b/>
      <w:i/>
      <w:iCs/>
      <w:sz w:val="28"/>
      <w:szCs w:val="24"/>
      <w:lang w:val="fr-FR"/>
    </w:rPr>
  </w:style>
  <w:style w:type="paragraph" w:customStyle="1" w:styleId="Titre3demapage">
    <w:name w:val="Titre 3 de ma page"/>
    <w:basedOn w:val="Titre2demapage"/>
    <w:next w:val="Corpsdetexte"/>
    <w:link w:val="Titre3demapageCar"/>
    <w:qFormat/>
    <w:pPr>
      <w:numPr>
        <w:numId w:val="0"/>
      </w:numPr>
      <w:ind w:left="709"/>
    </w:pPr>
    <w:rPr>
      <w:bCs/>
      <w:sz w:val="20"/>
    </w:rPr>
  </w:style>
  <w:style w:type="character" w:customStyle="1" w:styleId="Titre2demapageCar">
    <w:name w:val="Titre 2 de ma page Car"/>
    <w:basedOn w:val="Titre1demapageCar"/>
    <w:link w:val="Titre2demapage"/>
    <w:rPr>
      <w:rFonts w:ascii="Marianne" w:hAnsi="Marianne" w:cstheme="minorHAnsi"/>
      <w:b/>
      <w:bCs/>
      <w:i w:val="0"/>
      <w:iCs w:val="0"/>
      <w:sz w:val="24"/>
      <w:szCs w:val="16"/>
      <w:lang w:val="fr-FR"/>
    </w:rPr>
  </w:style>
  <w:style w:type="character" w:customStyle="1" w:styleId="Titre3demapageCar">
    <w:name w:val="Titre 3 de ma page Car"/>
    <w:basedOn w:val="Titre2demapageCar"/>
    <w:link w:val="Titre3demapage"/>
    <w:rPr>
      <w:rFonts w:ascii="Marianne" w:hAnsi="Marianne" w:cstheme="minorHAnsi"/>
      <w:b/>
      <w:bCs w:val="0"/>
      <w:i w:val="0"/>
      <w:iCs w:val="0"/>
      <w:sz w:val="20"/>
      <w:szCs w:val="16"/>
      <w:lang w:val="fr-FR"/>
    </w:rPr>
  </w:style>
  <w:style w:type="paragraph" w:customStyle="1" w:styleId="Date2">
    <w:name w:val="Date 2"/>
    <w:basedOn w:val="Date1"/>
    <w:next w:val="Corpsdetexte"/>
    <w:link w:val="Date2Car"/>
    <w:qFormat/>
    <w:pPr>
      <w:jc w:val="right"/>
    </w:pPr>
    <w:rPr>
      <w:sz w:val="16"/>
      <w:szCs w:val="16"/>
    </w:rPr>
  </w:style>
  <w:style w:type="paragraph" w:customStyle="1" w:styleId="PieddePage2">
    <w:name w:val="Pied de Page 2"/>
    <w:basedOn w:val="Normal"/>
    <w:next w:val="Corpsdetexte"/>
    <w:link w:val="PieddePage2Car"/>
    <w:qFormat/>
    <w:pPr>
      <w:spacing w:line="161" w:lineRule="exact"/>
    </w:pPr>
    <w:rPr>
      <w:color w:val="939598"/>
      <w:sz w:val="14"/>
    </w:rPr>
  </w:style>
  <w:style w:type="character" w:customStyle="1" w:styleId="Date2Car">
    <w:name w:val="Date 2 Car"/>
    <w:basedOn w:val="dateCar"/>
    <w:link w:val="Date2"/>
    <w:rPr>
      <w:i/>
      <w:color w:val="231F20"/>
      <w:sz w:val="16"/>
      <w:szCs w:val="16"/>
      <w:lang w:val="fr-FR"/>
    </w:rPr>
  </w:style>
  <w:style w:type="paragraph" w:customStyle="1" w:styleId="Intituldirection">
    <w:name w:val="Intitulé direction"/>
    <w:basedOn w:val="En-tte"/>
    <w:next w:val="Corpsdetexte"/>
    <w:link w:val="IntituldirectionCar"/>
    <w:qFormat/>
    <w:pPr>
      <w:tabs>
        <w:tab w:val="clear" w:pos="4513"/>
      </w:tabs>
      <w:jc w:val="right"/>
    </w:pPr>
    <w:rPr>
      <w:b/>
      <w:bCs/>
      <w:sz w:val="24"/>
      <w:szCs w:val="24"/>
    </w:rPr>
  </w:style>
  <w:style w:type="character" w:customStyle="1" w:styleId="PieddePage2Car">
    <w:name w:val="Pied de Page 2 Car"/>
    <w:basedOn w:val="Policepardfaut"/>
    <w:link w:val="PieddePage2"/>
    <w:rPr>
      <w:color w:val="939598"/>
      <w:sz w:val="14"/>
      <w:lang w:val="fr-FR"/>
    </w:rPr>
  </w:style>
  <w:style w:type="character" w:customStyle="1" w:styleId="IntituldirectionCar">
    <w:name w:val="Intitulé direction Car"/>
    <w:basedOn w:val="En-tteCar"/>
    <w:link w:val="Intituldirection"/>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Pr>
      <w:sz w:val="24"/>
      <w:szCs w:val="24"/>
    </w:rPr>
  </w:style>
  <w:style w:type="character" w:customStyle="1" w:styleId="IntituleDirecteurCar">
    <w:name w:val="Intitule Directeur Car"/>
    <w:basedOn w:val="CorpsdetexteCar"/>
    <w:link w:val="IntituleDirecteur"/>
    <w:rPr>
      <w:rFonts w:ascii="Marianne" w:hAnsi="Marianne"/>
      <w:sz w:val="24"/>
      <w:szCs w:val="24"/>
      <w:lang w:val="fr-FR"/>
    </w:rPr>
  </w:style>
  <w:style w:type="paragraph" w:customStyle="1" w:styleId="Pieddepage20">
    <w:name w:val="Pied de page 2"/>
    <w:basedOn w:val="Normal"/>
    <w:next w:val="Corpsdetexte"/>
    <w:link w:val="Pieddepage2Car0"/>
    <w:qFormat/>
    <w:pPr>
      <w:spacing w:line="161" w:lineRule="exact"/>
    </w:pPr>
    <w:rPr>
      <w:color w:val="939598"/>
      <w:sz w:val="14"/>
    </w:rPr>
  </w:style>
  <w:style w:type="character" w:customStyle="1" w:styleId="Pieddepage2Car0">
    <w:name w:val="Pied de page 2 Car"/>
    <w:basedOn w:val="Policepardfaut"/>
    <w:link w:val="Pieddepage20"/>
    <w:rPr>
      <w:color w:val="939598"/>
      <w:sz w:val="14"/>
      <w:lang w:val="fr-FR"/>
    </w:rPr>
  </w:style>
  <w:style w:type="character" w:styleId="Numrodepage">
    <w:name w:val="page number"/>
    <w:basedOn w:val="Policepardfaut"/>
    <w:uiPriority w:val="99"/>
    <w:semiHidden/>
    <w:unhideWhenUsed/>
  </w:style>
  <w:style w:type="character" w:customStyle="1" w:styleId="Mentionnonrsolue1">
    <w:name w:val="Mention non résolue1"/>
    <w:basedOn w:val="Policepardfaut"/>
    <w:uiPriority w:val="99"/>
    <w:semiHidden/>
    <w:unhideWhenUsed/>
    <w:rPr>
      <w:color w:val="605E5C"/>
      <w:shd w:val="clear" w:color="auto" w:fill="E1DFDD"/>
    </w:rPr>
  </w:style>
  <w:style w:type="table" w:styleId="Tableausimple4">
    <w:name w:val="Plain Table 4"/>
    <w:basedOn w:val="Tableau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Tl">
    <w:name w:val="Texte - Tél."/>
    <w:basedOn w:val="Normal"/>
    <w:qFormat/>
    <w:pPr>
      <w:framePr w:w="9979" w:h="964" w:wrap="notBeside" w:vAnchor="page" w:hAnchor="page" w:xAlign="center" w:yAlign="bottom"/>
      <w:widowControl/>
      <w:spacing w:line="192" w:lineRule="atLeast"/>
    </w:pPr>
    <w:rPr>
      <w:rFonts w:asciiTheme="minorHAnsi" w:hAnsiTheme="minorHAnsi" w:cstheme="minorBidi"/>
      <w:sz w:val="16"/>
      <w:szCs w:val="20"/>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unhideWhenUsed/>
    <w:qFormat/>
    <w:pPr>
      <w:keepNext/>
      <w:keepLines/>
      <w:widowControl/>
      <w:spacing w:before="480" w:line="276" w:lineRule="auto"/>
      <w:jc w:val="left"/>
      <w:outlineLvl w:val="9"/>
    </w:pPr>
    <w:rPr>
      <w:rFonts w:asciiTheme="majorHAnsi" w:eastAsiaTheme="majorEastAsia" w:hAnsiTheme="majorHAnsi" w:cstheme="majorBidi"/>
      <w:color w:val="344E4A" w:themeColor="accent1" w:themeShade="BF"/>
      <w:szCs w:val="28"/>
      <w:lang w:eastAsia="fr-FR"/>
    </w:rPr>
  </w:style>
  <w:style w:type="paragraph" w:styleId="TM1">
    <w:name w:val="toc 1"/>
    <w:basedOn w:val="Normal"/>
    <w:next w:val="Normal"/>
    <w:uiPriority w:val="39"/>
    <w:unhideWhenUsed/>
    <w:pPr>
      <w:tabs>
        <w:tab w:val="left" w:pos="624"/>
        <w:tab w:val="left" w:pos="660"/>
        <w:tab w:val="right" w:leader="dot" w:pos="9972"/>
      </w:tabs>
      <w:spacing w:before="120"/>
    </w:pPr>
    <w:rPr>
      <w:rFonts w:ascii="Marianne" w:hAnsi="Marianne" w:cstheme="minorHAnsi"/>
      <w:bCs/>
      <w:iCs/>
      <w:sz w:val="20"/>
      <w:szCs w:val="24"/>
    </w:rPr>
  </w:style>
  <w:style w:type="paragraph" w:styleId="TM2">
    <w:name w:val="toc 2"/>
    <w:basedOn w:val="Titre1"/>
    <w:next w:val="Normal"/>
    <w:uiPriority w:val="39"/>
    <w:unhideWhenUsed/>
    <w:pPr>
      <w:tabs>
        <w:tab w:val="left" w:pos="851"/>
        <w:tab w:val="right" w:leader="dot" w:pos="9972"/>
      </w:tabs>
      <w:spacing w:before="120"/>
      <w:ind w:left="510"/>
    </w:pPr>
    <w:rPr>
      <w:rFonts w:eastAsiaTheme="minorEastAsia" w:cstheme="minorBidi"/>
      <w:b w:val="0"/>
      <w:bCs w:val="0"/>
      <w:noProof/>
      <w:sz w:val="20"/>
      <w:szCs w:val="22"/>
      <w:lang w:eastAsia="fr-FR"/>
    </w:rPr>
  </w:style>
  <w:style w:type="paragraph" w:styleId="TM3">
    <w:name w:val="toc 3"/>
    <w:basedOn w:val="Normal"/>
    <w:next w:val="Normal"/>
    <w:uiPriority w:val="39"/>
    <w:unhideWhenUsed/>
    <w:pPr>
      <w:spacing w:before="120"/>
      <w:ind w:left="1440"/>
    </w:pPr>
    <w:rPr>
      <w:rFonts w:ascii="Marianne" w:hAnsi="Marianne" w:cstheme="minorHAnsi"/>
      <w:sz w:val="20"/>
      <w:szCs w:val="20"/>
    </w:rPr>
  </w:style>
  <w:style w:type="paragraph" w:styleId="TM4">
    <w:name w:val="toc 4"/>
    <w:basedOn w:val="Normal"/>
    <w:next w:val="Normal"/>
    <w:uiPriority w:val="39"/>
    <w:semiHidden/>
    <w:unhideWhenUsed/>
    <w:pPr>
      <w:ind w:left="660"/>
    </w:pPr>
    <w:rPr>
      <w:rFonts w:asciiTheme="minorHAnsi" w:hAnsiTheme="minorHAnsi" w:cstheme="minorHAnsi"/>
      <w:sz w:val="20"/>
      <w:szCs w:val="20"/>
    </w:rPr>
  </w:style>
  <w:style w:type="paragraph" w:styleId="TM5">
    <w:name w:val="toc 5"/>
    <w:basedOn w:val="Normal"/>
    <w:next w:val="Normal"/>
    <w:uiPriority w:val="39"/>
    <w:semiHidden/>
    <w:unhideWhenUsed/>
    <w:pPr>
      <w:ind w:left="880"/>
    </w:pPr>
    <w:rPr>
      <w:rFonts w:asciiTheme="minorHAnsi" w:hAnsiTheme="minorHAnsi" w:cstheme="minorHAnsi"/>
      <w:sz w:val="20"/>
      <w:szCs w:val="20"/>
    </w:rPr>
  </w:style>
  <w:style w:type="paragraph" w:styleId="TM6">
    <w:name w:val="toc 6"/>
    <w:basedOn w:val="Normal"/>
    <w:next w:val="Normal"/>
    <w:uiPriority w:val="39"/>
    <w:semiHidden/>
    <w:unhideWhenUsed/>
    <w:pPr>
      <w:ind w:left="1100"/>
    </w:pPr>
    <w:rPr>
      <w:rFonts w:asciiTheme="minorHAnsi" w:hAnsiTheme="minorHAnsi" w:cstheme="minorHAnsi"/>
      <w:sz w:val="20"/>
      <w:szCs w:val="20"/>
    </w:rPr>
  </w:style>
  <w:style w:type="paragraph" w:styleId="TM7">
    <w:name w:val="toc 7"/>
    <w:basedOn w:val="Normal"/>
    <w:next w:val="Normal"/>
    <w:uiPriority w:val="39"/>
    <w:semiHidden/>
    <w:unhideWhenUsed/>
    <w:pPr>
      <w:ind w:left="1320"/>
    </w:pPr>
    <w:rPr>
      <w:rFonts w:asciiTheme="minorHAnsi" w:hAnsiTheme="minorHAnsi" w:cstheme="minorHAnsi"/>
      <w:sz w:val="20"/>
      <w:szCs w:val="20"/>
    </w:rPr>
  </w:style>
  <w:style w:type="paragraph" w:styleId="TM8">
    <w:name w:val="toc 8"/>
    <w:basedOn w:val="Normal"/>
    <w:next w:val="Normal"/>
    <w:uiPriority w:val="39"/>
    <w:semiHidden/>
    <w:unhideWhenUsed/>
    <w:pPr>
      <w:ind w:left="1540"/>
    </w:pPr>
    <w:rPr>
      <w:rFonts w:asciiTheme="minorHAnsi" w:hAnsiTheme="minorHAnsi" w:cstheme="minorHAnsi"/>
      <w:sz w:val="20"/>
      <w:szCs w:val="20"/>
    </w:rPr>
  </w:style>
  <w:style w:type="paragraph" w:styleId="TM9">
    <w:name w:val="toc 9"/>
    <w:basedOn w:val="Normal"/>
    <w:next w:val="Normal"/>
    <w:uiPriority w:val="39"/>
    <w:semiHidden/>
    <w:unhideWhenUsed/>
    <w:pPr>
      <w:ind w:left="1760"/>
    </w:pPr>
    <w:rPr>
      <w:rFonts w:asciiTheme="minorHAnsi" w:hAnsiTheme="minorHAnsi" w:cstheme="minorHAnsi"/>
      <w:sz w:val="20"/>
      <w:szCs w:val="20"/>
    </w:rPr>
  </w:style>
  <w:style w:type="character" w:customStyle="1" w:styleId="Titre2Car">
    <w:name w:val="Titre 2 Car"/>
    <w:basedOn w:val="Policepardfaut"/>
    <w:link w:val="Titre2"/>
    <w:uiPriority w:val="9"/>
    <w:rPr>
      <w:rFonts w:ascii="Marianne" w:eastAsiaTheme="majorEastAsia" w:hAnsi="Marianne" w:cstheme="majorBidi"/>
      <w:b/>
      <w:sz w:val="24"/>
      <w:szCs w:val="26"/>
      <w:lang w:val="fr-FR"/>
    </w:rPr>
  </w:style>
  <w:style w:type="character" w:customStyle="1" w:styleId="Titre3Car">
    <w:name w:val="Titre 3 Car"/>
    <w:basedOn w:val="Policepardfaut"/>
    <w:link w:val="Titre3"/>
    <w:uiPriority w:val="9"/>
    <w:semiHidden/>
    <w:rPr>
      <w:rFonts w:asciiTheme="majorHAnsi" w:eastAsiaTheme="majorEastAsia" w:hAnsiTheme="majorHAnsi" w:cstheme="majorBidi"/>
      <w:color w:val="223431" w:themeColor="accent1" w:themeShade="7F"/>
      <w:sz w:val="24"/>
      <w:szCs w:val="24"/>
    </w:rPr>
  </w:style>
  <w:style w:type="paragraph" w:customStyle="1" w:styleId="Textedesaisie">
    <w:name w:val="Texte de saisie"/>
    <w:basedOn w:val="Normal"/>
    <w:qFormat/>
    <w:pPr>
      <w:widowControl/>
      <w:spacing w:line="264" w:lineRule="atLeast"/>
    </w:pPr>
    <w:rPr>
      <w:rFonts w:asciiTheme="minorHAnsi" w:hAnsiTheme="minorHAnsi" w:cstheme="minorBidi"/>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44E4A" w:themeColor="accent1" w:themeShade="BF"/>
    </w:rPr>
  </w:style>
  <w:style w:type="table" w:styleId="TableauGrille4">
    <w:name w:val="Grid Table 4"/>
    <w:basedOn w:val="Tableau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2">
    <w:name w:val="Grid Table 1 Light Accent 2"/>
    <w:basedOn w:val="TableauNormal"/>
    <w:uiPriority w:val="46"/>
    <w:tblPr>
      <w:tblStyleRowBandSize w:val="1"/>
      <w:tblStyleColBandSize w:val="1"/>
      <w:tblBorders>
        <w:top w:val="single" w:sz="4" w:space="0" w:color="AFB2D0" w:themeColor="accent2" w:themeTint="66"/>
        <w:left w:val="single" w:sz="4" w:space="0" w:color="AFB2D0" w:themeColor="accent2" w:themeTint="66"/>
        <w:bottom w:val="single" w:sz="4" w:space="0" w:color="AFB2D0" w:themeColor="accent2" w:themeTint="66"/>
        <w:right w:val="single" w:sz="4" w:space="0" w:color="AFB2D0" w:themeColor="accent2" w:themeTint="66"/>
        <w:insideH w:val="single" w:sz="4" w:space="0" w:color="AFB2D0" w:themeColor="accent2" w:themeTint="66"/>
        <w:insideV w:val="single" w:sz="4" w:space="0" w:color="AFB2D0" w:themeColor="accent2" w:themeTint="66"/>
      </w:tblBorders>
    </w:tblPr>
    <w:tblStylePr w:type="firstRow">
      <w:rPr>
        <w:b/>
        <w:bCs/>
      </w:rPr>
      <w:tblPr/>
      <w:tcPr>
        <w:tcBorders>
          <w:bottom w:val="single" w:sz="12" w:space="0" w:color="878CB8" w:themeColor="accent2" w:themeTint="99"/>
        </w:tcBorders>
      </w:tcPr>
    </w:tblStylePr>
    <w:tblStylePr w:type="lastRow">
      <w:rPr>
        <w:b/>
        <w:bCs/>
      </w:rPr>
      <w:tblPr/>
      <w:tcPr>
        <w:tcBorders>
          <w:top w:val="single" w:sz="2" w:space="0" w:color="878CB8" w:themeColor="accent2"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344E4A" w:themeColor="accent1" w:themeShade="BF"/>
      <w:lang w:val="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23431" w:themeColor="accent1" w:themeShade="7F"/>
      <w:lang w:val="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23431" w:themeColor="accent1" w:themeShade="7F"/>
      <w:lang w:val="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val="fr-FR"/>
    </w:rPr>
  </w:style>
  <w:style w:type="paragraph" w:styleId="Notedebasdepage">
    <w:name w:val="footnote text"/>
    <w:basedOn w:val="Normal"/>
    <w:link w:val="NotedebasdepageCar"/>
    <w:uiPriority w:val="99"/>
    <w:semiHidden/>
    <w:unhideWhenUsed/>
    <w:pPr>
      <w:widowControl/>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Pr>
      <w:vertAlign w:val="superscript"/>
    </w:rPr>
  </w:style>
  <w:style w:type="paragraph" w:styleId="Titre">
    <w:name w:val="Title"/>
    <w:basedOn w:val="Normal"/>
    <w:next w:val="Normal"/>
    <w:link w:val="TitreCar"/>
    <w:uiPriority w:val="10"/>
    <w:pPr>
      <w:spacing w:before="600"/>
      <w:contextualSpacing/>
      <w:jc w:val="center"/>
    </w:pPr>
    <w:rPr>
      <w:rFonts w:ascii="Marianne" w:eastAsiaTheme="majorEastAsia" w:hAnsi="Marianne" w:cstheme="majorBidi"/>
      <w:spacing w:val="-10"/>
      <w:sz w:val="28"/>
      <w:szCs w:val="56"/>
    </w:rPr>
  </w:style>
  <w:style w:type="character" w:customStyle="1" w:styleId="TitreCar">
    <w:name w:val="Titre Car"/>
    <w:basedOn w:val="Policepardfaut"/>
    <w:link w:val="Titre"/>
    <w:uiPriority w:val="10"/>
    <w:rPr>
      <w:rFonts w:ascii="Marianne" w:eastAsiaTheme="majorEastAsia" w:hAnsi="Marianne" w:cstheme="majorBidi"/>
      <w:spacing w:val="-10"/>
      <w:sz w:val="28"/>
      <w:szCs w:val="56"/>
      <w:lang w:val="fr-FR"/>
    </w:rPr>
  </w:style>
  <w:style w:type="paragraph" w:styleId="Rvision">
    <w:name w:val="Revision"/>
    <w:hidden/>
    <w:uiPriority w:val="99"/>
    <w:semiHidden/>
    <w:pPr>
      <w:widowControl/>
    </w:pPr>
    <w:rPr>
      <w:lang w:val="fr-FR"/>
    </w:rPr>
  </w:style>
  <w:style w:type="character" w:styleId="Lienhypertextesuivivisit">
    <w:name w:val="FollowedHyperlink"/>
    <w:basedOn w:val="Policepardfaut"/>
    <w:uiPriority w:val="99"/>
    <w:semiHidden/>
    <w:unhideWhenUsed/>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ue.igpde.finances.gouv.fr/1756-creer-un-pdf-vraiment-accessible-jn.html?search_query=Accessibilite&amp;results=5" TargetMode="External"/><Relationship Id="rId18" Type="http://schemas.openxmlformats.org/officeDocument/2006/relationships/hyperlink" Target="https://aife.economie.gouv.fr/wp-content/uploads/2024/12/PAA-AIFE-2024_VF.pdf" TargetMode="External"/><Relationship Id="rId26" Type="http://schemas.openxmlformats.org/officeDocument/2006/relationships/hyperlink" Target="https://cpro.chorus-pro.gouv.fr/cpp/demandeRemboursement?execution=e6s1" TargetMode="External"/><Relationship Id="rId21" Type="http://schemas.openxmlformats.org/officeDocument/2006/relationships/hyperlink" Target="https://portail.chorus-pro.gouv.fr/" TargetMode="External"/><Relationship Id="rId34" Type="http://schemas.openxmlformats.org/officeDocument/2006/relationships/hyperlink" Target="https://piste.gouv.fr/" TargetMode="External"/><Relationship Id="rId47" Type="http://schemas.onlyoffice.com/commentsIdsDocument" Target="commentsIdsDocument.xml"/><Relationship Id="rId50" Type="http://schemas.onlyoffice.com/commentsExtendedDocument" Target="commentsExtended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gouv.fr/local/catalog/pages/training.php?trainingid=262" TargetMode="External"/><Relationship Id="rId20" Type="http://schemas.openxmlformats.org/officeDocument/2006/relationships/hyperlink" Target="https://aife.economie.gouv.fr/referentiel/" TargetMode="External"/><Relationship Id="rId29" Type="http://schemas.openxmlformats.org/officeDocument/2006/relationships/hyperlink" Target="https://cessions.chorus-pro.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e.igpde.finances.gouv.fr/1656-appliquer-l-accessibilite-aux-interfaces-web.html?search_query=Accessibilite&amp;results=5" TargetMode="External"/><Relationship Id="rId24" Type="http://schemas.openxmlformats.org/officeDocument/2006/relationships/hyperlink" Target="https://cpro.chorus-pro.gouv.fr/cpp/rechercheFacturesEmises?execution=e1s1" TargetMode="External"/><Relationship Id="rId32" Type="http://schemas.openxmlformats.org/officeDocument/2006/relationships/hyperlink" Target="https://portail.chorus-pro.gouv.fr/aife_suppor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gouv.fr/local/catalog/pages/training.php?trainingid=490" TargetMode="External"/><Relationship Id="rId23" Type="http://schemas.openxmlformats.org/officeDocument/2006/relationships/hyperlink" Target="https://cpro.chorus-pro.gouv.fr/cpp/rechercheFacturesTravaux?execution=e5s1" TargetMode="External"/><Relationship Id="rId28" Type="http://schemas.openxmlformats.org/officeDocument/2006/relationships/hyperlink" Target="https://dume.chorus-pro.gouv.fr/" TargetMode="External"/><Relationship Id="rId36" Type="http://schemas.openxmlformats.org/officeDocument/2006/relationships/footer" Target="footer2.xml"/><Relationship Id="rId49" Type="http://schemas.onlyoffice.com/commentsDocument" Target="commentsDocument.xml"/><Relationship Id="rId10" Type="http://schemas.openxmlformats.org/officeDocument/2006/relationships/hyperlink" Target="https://catalogue.igpde.finances.gouv.fr/1528-laccessibilite-numerique-des-sites-et-applications-web-game-of-code.html?search_query=RGAA&amp;results=1" TargetMode="External"/><Relationship Id="rId19" Type="http://schemas.openxmlformats.org/officeDocument/2006/relationships/hyperlink" Target="https://aife.economie.gouv.fr/" TargetMode="External"/><Relationship Id="rId31" Type="http://schemas.openxmlformats.org/officeDocument/2006/relationships/hyperlink" Target="https://esignature.chorus-pro.gouv.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gouv.fr/course/view.php?id=866&amp;section=1" TargetMode="External"/><Relationship Id="rId22" Type="http://schemas.openxmlformats.org/officeDocument/2006/relationships/hyperlink" Target="https://idp.chorus-pro.gouv.fr/" TargetMode="External"/><Relationship Id="rId27" Type="http://schemas.openxmlformats.org/officeDocument/2006/relationships/hyperlink" Target="https://communaute.chorus-pro.gouv.fr/" TargetMode="External"/><Relationship Id="rId30" Type="http://schemas.openxmlformats.org/officeDocument/2006/relationships/hyperlink" Target="https://consultation.chorus-pro.gouv.fr/" TargetMode="External"/><Relationship Id="rId35" Type="http://schemas.openxmlformats.org/officeDocument/2006/relationships/header" Target="header2.xml"/><Relationship Id="rId48" Type="http://schemas.onlyoffice.com/peopleDocument" Target="people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atalogue.igpde.finances.gouv.fr/813-publier-et-organiser-vos-contenus-sur-economiegouvfr.html?search_query=Accessibilite&amp;results=5" TargetMode="External"/><Relationship Id="rId17" Type="http://schemas.openxmlformats.org/officeDocument/2006/relationships/hyperlink" Target="https://aife.economie.gouv.fr/wp-content/uploads/2023/05/Plan-annuel-externe-accessibilite-AIFE-2023_VDEF.pdf" TargetMode="External"/><Relationship Id="rId25" Type="http://schemas.openxmlformats.org/officeDocument/2006/relationships/hyperlink" Target="https://cpro.chorus-pro.gouv.fr/cpp/memoireDeJustice?execution=e4s1" TargetMode="External"/><Relationship Id="rId33" Type="http://schemas.openxmlformats.org/officeDocument/2006/relationships/hyperlink" Target="https://www.marches-publics.gouv.fr/?page=Entreprise.AccueilEntreprise"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6950-78A4-4587-A0AB-6627248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2381</Words>
  <Characters>13100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Plan annuel d'accessibilité 2024</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d'accessibilité 2024</dc:title>
  <dc:creator>Rachel MARCOVIC</dc:creator>
  <cp:lastModifiedBy>Quentin BEE</cp:lastModifiedBy>
  <cp:revision>8</cp:revision>
  <cp:lastPrinted>2024-12-09T08:35:00Z</cp:lastPrinted>
  <dcterms:created xsi:type="dcterms:W3CDTF">2024-12-09T08:29:00Z</dcterms:created>
  <dcterms:modified xsi:type="dcterms:W3CDTF">2025-06-27T16:05:00Z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